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6C7815" w:rsidRDefault="009C5A94" w:rsidP="00561476">
      <w:pPr>
        <w:jc w:val="center"/>
        <w:rPr>
          <w:b/>
          <w:sz w:val="36"/>
          <w:szCs w:val="36"/>
        </w:rPr>
      </w:pPr>
      <w:r w:rsidRPr="006C7815">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6C7815" w:rsidRDefault="00561476" w:rsidP="00561476">
      <w:pPr>
        <w:jc w:val="center"/>
        <w:rPr>
          <w:b/>
          <w:sz w:val="36"/>
          <w:szCs w:val="36"/>
          <w:lang w:val="en-US"/>
        </w:rPr>
      </w:pPr>
    </w:p>
    <w:p w14:paraId="4AA3D8A5" w14:textId="77777777" w:rsidR="000A4DD6" w:rsidRPr="006C7815" w:rsidRDefault="000A4DD6" w:rsidP="00561476">
      <w:pPr>
        <w:jc w:val="center"/>
        <w:rPr>
          <w:b/>
          <w:sz w:val="36"/>
          <w:szCs w:val="36"/>
          <w:lang w:val="en-US"/>
        </w:rPr>
      </w:pPr>
    </w:p>
    <w:p w14:paraId="0ABB1680" w14:textId="77777777" w:rsidR="000A4DD6" w:rsidRPr="006C7815" w:rsidRDefault="000A4DD6" w:rsidP="00561476">
      <w:pPr>
        <w:jc w:val="center"/>
        <w:rPr>
          <w:b/>
          <w:sz w:val="36"/>
          <w:szCs w:val="36"/>
          <w:lang w:val="en-US"/>
        </w:rPr>
      </w:pPr>
    </w:p>
    <w:p w14:paraId="465AD6D6" w14:textId="77777777" w:rsidR="000A4DD6" w:rsidRPr="006C7815" w:rsidRDefault="000A4DD6" w:rsidP="00561476">
      <w:pPr>
        <w:jc w:val="center"/>
        <w:rPr>
          <w:b/>
          <w:sz w:val="36"/>
          <w:szCs w:val="36"/>
          <w:lang w:val="en-US"/>
        </w:rPr>
      </w:pPr>
    </w:p>
    <w:p w14:paraId="25F09B46" w14:textId="77777777" w:rsidR="00561476" w:rsidRPr="006C7815" w:rsidRDefault="00561476" w:rsidP="00561476">
      <w:pPr>
        <w:tabs>
          <w:tab w:val="left" w:pos="5204"/>
        </w:tabs>
        <w:jc w:val="left"/>
        <w:rPr>
          <w:b/>
          <w:sz w:val="36"/>
          <w:szCs w:val="36"/>
        </w:rPr>
      </w:pPr>
      <w:r w:rsidRPr="006C7815">
        <w:rPr>
          <w:b/>
          <w:sz w:val="36"/>
          <w:szCs w:val="36"/>
        </w:rPr>
        <w:tab/>
      </w:r>
    </w:p>
    <w:p w14:paraId="1A818381" w14:textId="77777777" w:rsidR="00561476" w:rsidRPr="006C7815" w:rsidRDefault="00561476" w:rsidP="00561476">
      <w:pPr>
        <w:jc w:val="center"/>
        <w:rPr>
          <w:b/>
          <w:sz w:val="36"/>
          <w:szCs w:val="36"/>
        </w:rPr>
      </w:pPr>
    </w:p>
    <w:p w14:paraId="759EB2BE" w14:textId="77777777" w:rsidR="00561476" w:rsidRPr="006C7815" w:rsidRDefault="00CB76D2" w:rsidP="00561476">
      <w:pPr>
        <w:jc w:val="center"/>
        <w:rPr>
          <w:b/>
          <w:sz w:val="48"/>
          <w:szCs w:val="48"/>
        </w:rPr>
      </w:pPr>
      <w:bookmarkStart w:id="0" w:name="_Toc226196784"/>
      <w:bookmarkStart w:id="1" w:name="_Toc226197203"/>
      <w:r w:rsidRPr="006C7815">
        <w:rPr>
          <w:b/>
          <w:sz w:val="48"/>
          <w:szCs w:val="48"/>
        </w:rPr>
        <w:t>М</w:t>
      </w:r>
      <w:r w:rsidR="00561476" w:rsidRPr="006C7815">
        <w:rPr>
          <w:b/>
          <w:sz w:val="48"/>
          <w:szCs w:val="48"/>
        </w:rPr>
        <w:t>ониторинг СМИ</w:t>
      </w:r>
      <w:bookmarkEnd w:id="0"/>
      <w:bookmarkEnd w:id="1"/>
      <w:r w:rsidR="00561476" w:rsidRPr="006C7815">
        <w:rPr>
          <w:b/>
          <w:sz w:val="48"/>
          <w:szCs w:val="48"/>
        </w:rPr>
        <w:t xml:space="preserve"> РФ</w:t>
      </w:r>
    </w:p>
    <w:p w14:paraId="643C1CC8" w14:textId="77777777" w:rsidR="00561476" w:rsidRPr="006C7815" w:rsidRDefault="00561476" w:rsidP="00561476">
      <w:pPr>
        <w:jc w:val="center"/>
        <w:rPr>
          <w:b/>
          <w:sz w:val="48"/>
          <w:szCs w:val="48"/>
        </w:rPr>
      </w:pPr>
      <w:bookmarkStart w:id="2" w:name="_Toc226196785"/>
      <w:bookmarkStart w:id="3" w:name="_Toc226197204"/>
      <w:r w:rsidRPr="006C7815">
        <w:rPr>
          <w:b/>
          <w:sz w:val="48"/>
          <w:szCs w:val="48"/>
        </w:rPr>
        <w:t>по пенсионной тематике</w:t>
      </w:r>
      <w:bookmarkEnd w:id="2"/>
      <w:bookmarkEnd w:id="3"/>
    </w:p>
    <w:p w14:paraId="712904F0" w14:textId="77777777" w:rsidR="008B6D1B" w:rsidRPr="006C7815" w:rsidRDefault="008B6D1B" w:rsidP="00C70A20">
      <w:pPr>
        <w:jc w:val="center"/>
        <w:rPr>
          <w:b/>
          <w:sz w:val="48"/>
          <w:szCs w:val="48"/>
        </w:rPr>
      </w:pPr>
    </w:p>
    <w:p w14:paraId="4DAF54B0" w14:textId="77777777" w:rsidR="007D6FE5" w:rsidRPr="006C7815" w:rsidRDefault="007D6FE5" w:rsidP="00C70A20">
      <w:pPr>
        <w:jc w:val="center"/>
        <w:rPr>
          <w:b/>
          <w:sz w:val="36"/>
          <w:szCs w:val="36"/>
        </w:rPr>
      </w:pPr>
      <w:r w:rsidRPr="006C7815">
        <w:rPr>
          <w:b/>
          <w:sz w:val="36"/>
          <w:szCs w:val="36"/>
        </w:rPr>
        <w:t xml:space="preserve"> </w:t>
      </w:r>
    </w:p>
    <w:p w14:paraId="5A50B42F" w14:textId="13FB273A" w:rsidR="00C70A20" w:rsidRPr="006C7815" w:rsidRDefault="007C113B" w:rsidP="00C70A20">
      <w:pPr>
        <w:jc w:val="center"/>
        <w:rPr>
          <w:b/>
          <w:sz w:val="40"/>
          <w:szCs w:val="40"/>
        </w:rPr>
      </w:pPr>
      <w:r w:rsidRPr="006C7815">
        <w:rPr>
          <w:b/>
          <w:sz w:val="40"/>
          <w:szCs w:val="40"/>
        </w:rPr>
        <w:t>2</w:t>
      </w:r>
      <w:r w:rsidR="00B57159" w:rsidRPr="006C7815">
        <w:rPr>
          <w:b/>
          <w:sz w:val="40"/>
          <w:szCs w:val="40"/>
        </w:rPr>
        <w:t>7</w:t>
      </w:r>
      <w:r w:rsidR="000214CF" w:rsidRPr="006C7815">
        <w:rPr>
          <w:b/>
          <w:sz w:val="40"/>
          <w:szCs w:val="40"/>
        </w:rPr>
        <w:t>.</w:t>
      </w:r>
      <w:r w:rsidR="00B63619" w:rsidRPr="006C7815">
        <w:rPr>
          <w:b/>
          <w:sz w:val="40"/>
          <w:szCs w:val="40"/>
        </w:rPr>
        <w:t>10</w:t>
      </w:r>
      <w:r w:rsidR="00A646EC" w:rsidRPr="006C7815">
        <w:rPr>
          <w:b/>
          <w:sz w:val="40"/>
          <w:szCs w:val="40"/>
        </w:rPr>
        <w:t>.</w:t>
      </w:r>
      <w:r w:rsidR="007D6FE5" w:rsidRPr="006C7815">
        <w:rPr>
          <w:b/>
          <w:sz w:val="40"/>
          <w:szCs w:val="40"/>
        </w:rPr>
        <w:t>20</w:t>
      </w:r>
      <w:r w:rsidR="00EB57E7" w:rsidRPr="006C7815">
        <w:rPr>
          <w:b/>
          <w:sz w:val="40"/>
          <w:szCs w:val="40"/>
        </w:rPr>
        <w:t>2</w:t>
      </w:r>
      <w:r w:rsidR="00A646EC" w:rsidRPr="006C7815">
        <w:rPr>
          <w:b/>
          <w:sz w:val="40"/>
          <w:szCs w:val="40"/>
        </w:rPr>
        <w:t>6</w:t>
      </w:r>
      <w:r w:rsidR="00C70A20" w:rsidRPr="006C7815">
        <w:rPr>
          <w:b/>
          <w:sz w:val="40"/>
          <w:szCs w:val="40"/>
        </w:rPr>
        <w:t xml:space="preserve"> г</w:t>
      </w:r>
      <w:r w:rsidR="007D6FE5" w:rsidRPr="006C7815">
        <w:rPr>
          <w:b/>
          <w:sz w:val="40"/>
          <w:szCs w:val="40"/>
        </w:rPr>
        <w:t>.</w:t>
      </w:r>
    </w:p>
    <w:p w14:paraId="651D5D84" w14:textId="77777777" w:rsidR="007D6FE5" w:rsidRPr="006C7815" w:rsidRDefault="007D6FE5" w:rsidP="000C1A46">
      <w:pPr>
        <w:jc w:val="center"/>
        <w:rPr>
          <w:b/>
          <w:sz w:val="40"/>
          <w:szCs w:val="40"/>
        </w:rPr>
      </w:pPr>
    </w:p>
    <w:p w14:paraId="3299871E" w14:textId="77777777" w:rsidR="00C16C6D" w:rsidRPr="006C7815" w:rsidRDefault="00C16C6D" w:rsidP="000C1A46">
      <w:pPr>
        <w:jc w:val="center"/>
        <w:rPr>
          <w:b/>
          <w:sz w:val="40"/>
          <w:szCs w:val="40"/>
        </w:rPr>
      </w:pPr>
    </w:p>
    <w:p w14:paraId="46E14E88" w14:textId="77777777" w:rsidR="00C70A20" w:rsidRPr="006C7815" w:rsidRDefault="00C70A20" w:rsidP="000C1A46">
      <w:pPr>
        <w:jc w:val="center"/>
        <w:rPr>
          <w:b/>
          <w:sz w:val="40"/>
          <w:szCs w:val="40"/>
        </w:rPr>
      </w:pPr>
    </w:p>
    <w:p w14:paraId="4C8E9FEE" w14:textId="77777777" w:rsidR="00C70A20" w:rsidRPr="006C7815" w:rsidRDefault="00C70A20" w:rsidP="000C1A46">
      <w:pPr>
        <w:jc w:val="center"/>
      </w:pPr>
    </w:p>
    <w:p w14:paraId="169A5637" w14:textId="77777777" w:rsidR="00CB76D2" w:rsidRPr="006C7815" w:rsidRDefault="00CB76D2" w:rsidP="000C1A46">
      <w:pPr>
        <w:jc w:val="center"/>
        <w:rPr>
          <w:b/>
          <w:sz w:val="40"/>
          <w:szCs w:val="40"/>
        </w:rPr>
      </w:pPr>
    </w:p>
    <w:p w14:paraId="39EA2CE9" w14:textId="77777777" w:rsidR="009D66A1" w:rsidRPr="006C7815" w:rsidRDefault="009B23FE" w:rsidP="009B23FE">
      <w:pPr>
        <w:pStyle w:val="10"/>
        <w:jc w:val="center"/>
      </w:pPr>
      <w:r w:rsidRPr="006C7815">
        <w:br w:type="page"/>
      </w:r>
      <w:bookmarkStart w:id="4" w:name="_Toc396864626"/>
      <w:bookmarkStart w:id="5" w:name="_Toc243982470"/>
      <w:r w:rsidR="009D79CC" w:rsidRPr="006C7815">
        <w:lastRenderedPageBreak/>
        <w:t>Те</w:t>
      </w:r>
      <w:r w:rsidR="009D66A1" w:rsidRPr="006C7815">
        <w:t>мы</w:t>
      </w:r>
      <w:r w:rsidR="009D66A1" w:rsidRPr="006C7815">
        <w:rPr>
          <w:rFonts w:ascii="Arial Rounded MT Bold" w:hAnsi="Arial Rounded MT Bold"/>
        </w:rPr>
        <w:t xml:space="preserve"> </w:t>
      </w:r>
      <w:r w:rsidR="009D66A1" w:rsidRPr="006C7815">
        <w:t>дня</w:t>
      </w:r>
      <w:bookmarkEnd w:id="4"/>
      <w:bookmarkEnd w:id="5"/>
    </w:p>
    <w:p w14:paraId="1E3F8C87" w14:textId="17ADC72C" w:rsidR="000C4ED9" w:rsidRPr="000C4ED9" w:rsidRDefault="000C4ED9" w:rsidP="000C4ED9">
      <w:pPr>
        <w:numPr>
          <w:ilvl w:val="0"/>
          <w:numId w:val="25"/>
        </w:numPr>
        <w:rPr>
          <w:i/>
        </w:rPr>
      </w:pPr>
      <w:r w:rsidRPr="006C7815">
        <w:rPr>
          <w:i/>
        </w:rPr>
        <w:t xml:space="preserve">Только четверть (26%) опрошенных россиян разобрались с тем, как получить средств накопительной пенсии разом, выяснили аналитики </w:t>
      </w:r>
      <w:r>
        <w:rPr>
          <w:i/>
        </w:rPr>
        <w:t>«</w:t>
      </w:r>
      <w:proofErr w:type="spellStart"/>
      <w:r w:rsidRPr="006C7815">
        <w:rPr>
          <w:i/>
        </w:rPr>
        <w:t>СберНПФ</w:t>
      </w:r>
      <w:proofErr w:type="spellEnd"/>
      <w:r>
        <w:rPr>
          <w:i/>
        </w:rPr>
        <w:t>»</w:t>
      </w:r>
      <w:r w:rsidRPr="006C7815">
        <w:rPr>
          <w:i/>
        </w:rPr>
        <w:t xml:space="preserve"> и сервиса </w:t>
      </w:r>
      <w:r>
        <w:rPr>
          <w:i/>
        </w:rPr>
        <w:t>«</w:t>
      </w:r>
      <w:proofErr w:type="spellStart"/>
      <w:r w:rsidRPr="006C7815">
        <w:rPr>
          <w:i/>
        </w:rPr>
        <w:t>Работа.ру</w:t>
      </w:r>
      <w:proofErr w:type="spellEnd"/>
      <w:r>
        <w:rPr>
          <w:i/>
        </w:rPr>
        <w:t>»</w:t>
      </w:r>
      <w:r w:rsidRPr="006C7815">
        <w:rPr>
          <w:i/>
        </w:rPr>
        <w:t xml:space="preserve"> в ходе опроса, результаты которого </w:t>
      </w:r>
      <w:hyperlink w:anchor="_ТАСС,_26.10.2026,_Лишь" w:history="1">
        <w:r w:rsidRPr="006C7815">
          <w:rPr>
            <w:rStyle w:val="a3"/>
            <w:i/>
          </w:rPr>
          <w:t>есть у ТАСС</w:t>
        </w:r>
      </w:hyperlink>
      <w:r w:rsidRPr="006C7815">
        <w:rPr>
          <w:i/>
        </w:rPr>
        <w:t>. В России женщины могут получить средства накопительной пенсии с 55 лет, а мужчины - с 60 лет. Забрать деньги раньше получится, если у человека есть право на досрочную страховую пенсию по старости. Об этом знают 44% опрошенных. Еще 27% имеют неполное или ошибочное представление о сроках выплат, а 29% признались, что не разбираются в этом, следует из итогов опроса</w:t>
      </w:r>
    </w:p>
    <w:p w14:paraId="4C8D2232" w14:textId="70ACD8AA" w:rsidR="000C4ED9" w:rsidRPr="000C4ED9" w:rsidRDefault="000C4ED9" w:rsidP="00676D5F">
      <w:pPr>
        <w:numPr>
          <w:ilvl w:val="0"/>
          <w:numId w:val="25"/>
        </w:numPr>
        <w:rPr>
          <w:i/>
        </w:rPr>
      </w:pPr>
      <w:r w:rsidRPr="000C4ED9">
        <w:rPr>
          <w:i/>
        </w:rPr>
        <w:t xml:space="preserve">Участник программы долгосрочных сбережений (ПДС) со среднемесячным доходом до 80 тыс. рублей может получить от государства столько же, сколько внес сам, но не более 36 тыс. рублей за год. Для максимальной поддержки достаточно откладывать по 3 тыс. рублей ежемесячно. </w:t>
      </w:r>
      <w:hyperlink w:anchor="_Газета.Ru,_27.10.2026,_Россиянам" w:history="1">
        <w:r w:rsidRPr="000C4ED9">
          <w:rPr>
            <w:rStyle w:val="a3"/>
            <w:i/>
          </w:rPr>
          <w:t>Об этом «Газете.</w:t>
        </w:r>
        <w:r w:rsidRPr="000C4ED9">
          <w:rPr>
            <w:rStyle w:val="a3"/>
            <w:i/>
            <w:lang w:val="en-US"/>
          </w:rPr>
          <w:t>Ru</w:t>
        </w:r>
        <w:r w:rsidRPr="000C4ED9">
          <w:rPr>
            <w:rStyle w:val="a3"/>
            <w:i/>
          </w:rPr>
          <w:t>» рассказал</w:t>
        </w:r>
      </w:hyperlink>
      <w:r w:rsidRPr="000C4ED9">
        <w:rPr>
          <w:i/>
        </w:rPr>
        <w:t xml:space="preserve"> кандидат экономических наук, доцент Финансового университета при правительстве РФ Игорь </w:t>
      </w:r>
      <w:proofErr w:type="spellStart"/>
      <w:r w:rsidRPr="000C4ED9">
        <w:rPr>
          <w:i/>
        </w:rPr>
        <w:t>Балынин</w:t>
      </w:r>
      <w:proofErr w:type="spellEnd"/>
      <w:r w:rsidRPr="000C4ED9">
        <w:rPr>
          <w:i/>
        </w:rPr>
        <w:t>.</w:t>
      </w:r>
    </w:p>
    <w:p w14:paraId="1E911E0E" w14:textId="1EB9EFCA" w:rsidR="000C4ED9" w:rsidRPr="000C4ED9" w:rsidRDefault="000C4ED9" w:rsidP="000C4ED9">
      <w:pPr>
        <w:numPr>
          <w:ilvl w:val="0"/>
          <w:numId w:val="25"/>
        </w:numPr>
        <w:rPr>
          <w:i/>
        </w:rPr>
      </w:pPr>
      <w:r w:rsidRPr="006C7815">
        <w:rPr>
          <w:i/>
        </w:rPr>
        <w:t xml:space="preserve">Среди вариантов, как накопить на пенсию с помощью инвестиций, — программа долгосрочных сбережений (ПДС), ИИС-3, облигации и акции, </w:t>
      </w:r>
      <w:hyperlink w:anchor="_РБК_Инвестиции,_26.10.2026," w:history="1">
        <w:r w:rsidRPr="006C7815">
          <w:rPr>
            <w:rStyle w:val="a3"/>
            <w:i/>
          </w:rPr>
          <w:t xml:space="preserve">рассказали </w:t>
        </w:r>
        <w:r>
          <w:rPr>
            <w:rStyle w:val="a3"/>
            <w:i/>
          </w:rPr>
          <w:t>«</w:t>
        </w:r>
        <w:r w:rsidRPr="006C7815">
          <w:rPr>
            <w:rStyle w:val="a3"/>
            <w:i/>
          </w:rPr>
          <w:t>РБК Инвестициям</w:t>
        </w:r>
        <w:r>
          <w:rPr>
            <w:rStyle w:val="a3"/>
            <w:i/>
          </w:rPr>
          <w:t>»</w:t>
        </w:r>
      </w:hyperlink>
      <w:r w:rsidRPr="006C7815">
        <w:rPr>
          <w:i/>
        </w:rPr>
        <w:t xml:space="preserve"> негосударственные пенсионные фонды, брокеры и управляющие компании. Самым быстрорастущим инструментом пенсионных накоплений остается ПДС. Объем средств, привлеченных в программу за девять месяцев 2026 года, составил 518 млрд против 264,4 млрд руб. за тот же период 2025-го, сообщил </w:t>
      </w:r>
      <w:r>
        <w:rPr>
          <w:i/>
        </w:rPr>
        <w:t>«</w:t>
      </w:r>
      <w:r w:rsidRPr="006C7815">
        <w:rPr>
          <w:i/>
        </w:rPr>
        <w:t>РБК Инвестициям</w:t>
      </w:r>
      <w:r>
        <w:rPr>
          <w:i/>
        </w:rPr>
        <w:t>»</w:t>
      </w:r>
      <w:r w:rsidRPr="006C7815">
        <w:rPr>
          <w:i/>
        </w:rPr>
        <w:t xml:space="preserve"> президент НАПФ Сергей Беляков. За этот период объем вырос на 96%</w:t>
      </w:r>
    </w:p>
    <w:p w14:paraId="6EB6F0F4" w14:textId="10FCD625" w:rsidR="00BB7971" w:rsidRPr="006C7815" w:rsidRDefault="00C87EA7" w:rsidP="00676D5F">
      <w:pPr>
        <w:numPr>
          <w:ilvl w:val="0"/>
          <w:numId w:val="25"/>
        </w:numPr>
        <w:rPr>
          <w:i/>
        </w:rPr>
      </w:pPr>
      <w:r w:rsidRPr="006C7815">
        <w:rPr>
          <w:i/>
        </w:rPr>
        <w:t xml:space="preserve">Более 370 тысяч договоров по программе долгосрочных сбережений заключили жители Самарской области. За год этот показатель вырос вдвое, а объем взносов увеличился почти в три раза и превысил 27 млрд рублей. Эксперты в финансовой сфере рассказали на пресс-конференции </w:t>
      </w:r>
      <w:hyperlink w:anchor="ф3" w:history="1">
        <w:r w:rsidRPr="006C7815">
          <w:rPr>
            <w:rStyle w:val="a3"/>
            <w:i/>
          </w:rPr>
          <w:t xml:space="preserve">в </w:t>
        </w:r>
        <w:proofErr w:type="spellStart"/>
        <w:r w:rsidR="00F5328C" w:rsidRPr="006C7815">
          <w:rPr>
            <w:rStyle w:val="a3"/>
            <w:i/>
          </w:rPr>
          <w:t>медиаагентстве</w:t>
        </w:r>
        <w:proofErr w:type="spellEnd"/>
        <w:r w:rsidR="00F5328C" w:rsidRPr="006C7815">
          <w:rPr>
            <w:rStyle w:val="a3"/>
            <w:i/>
          </w:rPr>
          <w:t xml:space="preserve"> </w:t>
        </w:r>
        <w:r w:rsidR="004401A9">
          <w:rPr>
            <w:rStyle w:val="a3"/>
            <w:i/>
          </w:rPr>
          <w:t>«</w:t>
        </w:r>
        <w:r w:rsidRPr="006C7815">
          <w:rPr>
            <w:rStyle w:val="a3"/>
            <w:i/>
          </w:rPr>
          <w:t>Самара 450</w:t>
        </w:r>
        <w:r w:rsidR="004401A9">
          <w:rPr>
            <w:rStyle w:val="a3"/>
            <w:i/>
          </w:rPr>
          <w:t>»</w:t>
        </w:r>
      </w:hyperlink>
      <w:r w:rsidRPr="006C7815">
        <w:rPr>
          <w:i/>
        </w:rPr>
        <w:t>, сколько нужно откладывать на комфортное будущее и когда нужно начинать это делать</w:t>
      </w:r>
    </w:p>
    <w:p w14:paraId="216BBFA3" w14:textId="0471EF20" w:rsidR="00C87EA7" w:rsidRPr="006C7815" w:rsidRDefault="00C87EA7" w:rsidP="00676D5F">
      <w:pPr>
        <w:numPr>
          <w:ilvl w:val="0"/>
          <w:numId w:val="25"/>
        </w:numPr>
        <w:rPr>
          <w:i/>
        </w:rPr>
      </w:pPr>
      <w:r w:rsidRPr="006C7815">
        <w:rPr>
          <w:i/>
        </w:rPr>
        <w:t>Башкортостан занял восьмое место среди регионов России по объёму взносов в программу долгосрочных сбережений по итогам второго квартала 2026 года. Жители республики вложили в программу 7,7 млрд рублей, что на 78% больше, чем годом ранее. Об этом свидетельствуют данные Банка России. По темпам роста взносов Башкортостан опередил большинство регионов первой десятки. Выше показатель только у Краснодарского края, где объём вложений увеличился на 106%. В соседнем Татарстане взносы выросли на 71%, в Нижегородской области на 62%, в Самарской на 47%</w:t>
      </w:r>
      <w:r w:rsidR="00F5328C" w:rsidRPr="006C7815">
        <w:rPr>
          <w:i/>
        </w:rPr>
        <w:t xml:space="preserve">, </w:t>
      </w:r>
      <w:hyperlink w:anchor="ф4" w:history="1">
        <w:r w:rsidR="000F5B89" w:rsidRPr="006C7815">
          <w:rPr>
            <w:rStyle w:val="a3"/>
            <w:i/>
          </w:rPr>
          <w:t xml:space="preserve">пишет </w:t>
        </w:r>
        <w:r w:rsidR="004401A9">
          <w:rPr>
            <w:rStyle w:val="a3"/>
            <w:i/>
          </w:rPr>
          <w:t>«</w:t>
        </w:r>
        <w:proofErr w:type="spellStart"/>
        <w:r w:rsidR="000F5B89" w:rsidRPr="006C7815">
          <w:rPr>
            <w:rStyle w:val="a3"/>
            <w:i/>
          </w:rPr>
          <w:t>Стерлеград</w:t>
        </w:r>
        <w:proofErr w:type="spellEnd"/>
        <w:r w:rsidR="004401A9">
          <w:rPr>
            <w:rStyle w:val="a3"/>
            <w:i/>
          </w:rPr>
          <w:t>»</w:t>
        </w:r>
      </w:hyperlink>
    </w:p>
    <w:p w14:paraId="7EDBAD8E" w14:textId="61648E9B" w:rsidR="00C87EA7" w:rsidRPr="006C7815" w:rsidRDefault="00C87EA7" w:rsidP="00676D5F">
      <w:pPr>
        <w:numPr>
          <w:ilvl w:val="0"/>
          <w:numId w:val="25"/>
        </w:numPr>
        <w:rPr>
          <w:i/>
        </w:rPr>
      </w:pPr>
      <w:r w:rsidRPr="006C7815">
        <w:rPr>
          <w:i/>
        </w:rPr>
        <w:t xml:space="preserve">Инвестиции в жилье остаются для многих россиян наиболее понятным способом накопить пенсионный капитал. В стране пока недостаточно развита привычка откладывать деньги на долгий срок, поэтому рассчитывать только на государственную пенсию не стоит, </w:t>
      </w:r>
      <w:hyperlink w:anchor="ф5" w:history="1">
        <w:r w:rsidRPr="006C7815">
          <w:rPr>
            <w:rStyle w:val="a3"/>
            <w:i/>
          </w:rPr>
          <w:t xml:space="preserve">отметила в беседе с </w:t>
        </w:r>
        <w:proofErr w:type="spellStart"/>
        <w:r w:rsidRPr="006C7815">
          <w:rPr>
            <w:rStyle w:val="a3"/>
            <w:i/>
          </w:rPr>
          <w:t>Pravda.Ru</w:t>
        </w:r>
        <w:proofErr w:type="spellEnd"/>
      </w:hyperlink>
      <w:r w:rsidRPr="006C7815">
        <w:rPr>
          <w:i/>
        </w:rPr>
        <w:t xml:space="preserve"> финансовый консультант, генеральный директор компании </w:t>
      </w:r>
      <w:r w:rsidR="004401A9">
        <w:rPr>
          <w:i/>
        </w:rPr>
        <w:t>«</w:t>
      </w:r>
      <w:r w:rsidRPr="006C7815">
        <w:rPr>
          <w:i/>
        </w:rPr>
        <w:t>Организация личных финансов</w:t>
      </w:r>
      <w:r w:rsidR="004401A9">
        <w:rPr>
          <w:i/>
        </w:rPr>
        <w:t>»</w:t>
      </w:r>
      <w:r w:rsidRPr="006C7815">
        <w:rPr>
          <w:i/>
        </w:rPr>
        <w:t xml:space="preserve"> Алена Никитина. Никитина объяснила, что в России сложилась иная модель социальной поддержки, чем в ряде европейских государств</w:t>
      </w:r>
    </w:p>
    <w:p w14:paraId="5F0C7D54" w14:textId="7E2761CA" w:rsidR="00C87EA7" w:rsidRPr="006C7815" w:rsidRDefault="007049AD" w:rsidP="00676D5F">
      <w:pPr>
        <w:numPr>
          <w:ilvl w:val="0"/>
          <w:numId w:val="25"/>
        </w:numPr>
        <w:rPr>
          <w:i/>
        </w:rPr>
      </w:pPr>
      <w:r w:rsidRPr="006C7815">
        <w:rPr>
          <w:i/>
        </w:rPr>
        <w:lastRenderedPageBreak/>
        <w:t xml:space="preserve">Отсутствие сведений на индивидуальном лицевом счете может обернуться для будущего пенсионера неприятными последствиями. Даже если человек действительно работал на предприятии и получил соответствующие записи в трудовой книжке, подтвердить этот период спустя десятилетия бывает непросто. Особенно сложной ситуация становится, если документ утрачен, а в государственных архивах не сохранились сведения о работодателе, </w:t>
      </w:r>
      <w:hyperlink w:anchor="ф6" w:history="1">
        <w:r w:rsidRPr="006C7815">
          <w:rPr>
            <w:rStyle w:val="a3"/>
            <w:i/>
          </w:rPr>
          <w:t>пишет PNZ.ru</w:t>
        </w:r>
      </w:hyperlink>
    </w:p>
    <w:p w14:paraId="161FE9FE" w14:textId="77777777" w:rsidR="00940029" w:rsidRPr="006C7815" w:rsidRDefault="009D79CC" w:rsidP="00940029">
      <w:pPr>
        <w:pStyle w:val="10"/>
        <w:jc w:val="center"/>
      </w:pPr>
      <w:bookmarkStart w:id="6" w:name="_Toc173015209"/>
      <w:bookmarkStart w:id="7" w:name="_Toc243982471"/>
      <w:r w:rsidRPr="006C7815">
        <w:t>Ци</w:t>
      </w:r>
      <w:r w:rsidR="00940029" w:rsidRPr="006C7815">
        <w:t>таты дня</w:t>
      </w:r>
      <w:bookmarkEnd w:id="6"/>
      <w:bookmarkEnd w:id="7"/>
    </w:p>
    <w:p w14:paraId="616085AB" w14:textId="1012D2DE" w:rsidR="00676D5F" w:rsidRPr="006C7815" w:rsidRDefault="00143E05" w:rsidP="003B3BAA">
      <w:pPr>
        <w:numPr>
          <w:ilvl w:val="0"/>
          <w:numId w:val="27"/>
        </w:numPr>
        <w:rPr>
          <w:i/>
        </w:rPr>
      </w:pPr>
      <w:r w:rsidRPr="006C7815">
        <w:rPr>
          <w:i/>
        </w:rPr>
        <w:t xml:space="preserve">Алла </w:t>
      </w:r>
      <w:proofErr w:type="spellStart"/>
      <w:r w:rsidRPr="006C7815">
        <w:rPr>
          <w:i/>
        </w:rPr>
        <w:t>Пальшина</w:t>
      </w:r>
      <w:proofErr w:type="spellEnd"/>
      <w:r w:rsidRPr="006C7815">
        <w:rPr>
          <w:i/>
        </w:rPr>
        <w:t xml:space="preserve">, </w:t>
      </w:r>
      <w:r w:rsidR="000F5B89" w:rsidRPr="006C7815">
        <w:rPr>
          <w:i/>
        </w:rPr>
        <w:t xml:space="preserve">исполнительный директор </w:t>
      </w:r>
      <w:r w:rsidR="004401A9">
        <w:rPr>
          <w:i/>
        </w:rPr>
        <w:t>«</w:t>
      </w:r>
      <w:proofErr w:type="spellStart"/>
      <w:r w:rsidR="000F5B89" w:rsidRPr="006C7815">
        <w:rPr>
          <w:i/>
        </w:rPr>
        <w:t>СберНПФ</w:t>
      </w:r>
      <w:proofErr w:type="spellEnd"/>
      <w:r w:rsidR="004401A9">
        <w:rPr>
          <w:i/>
        </w:rPr>
        <w:t>»</w:t>
      </w:r>
      <w:r w:rsidRPr="006C7815">
        <w:rPr>
          <w:i/>
        </w:rPr>
        <w:t xml:space="preserve">: </w:t>
      </w:r>
      <w:r w:rsidR="004401A9">
        <w:rPr>
          <w:i/>
        </w:rPr>
        <w:t>«</w:t>
      </w:r>
      <w:r w:rsidR="000F5B89" w:rsidRPr="006C7815">
        <w:rPr>
          <w:i/>
        </w:rPr>
        <w:t>Россияне могут получить средства накопительной пенсии одной суммой разом, если размер пожизненной периодической выплаты составит меньше 10% от прожиточного минимума пенсионера в целом по России. В остальных случаях, скорее всего, назначат пожизненную доплату к страховой пенсии по старости. Об этом знают четверть (26%) респондентов. 59% не вникали в этот вопрос, а еще 15% ответили неверно. Получается, многие не разобрались, как деньгами воспользоваться</w:t>
      </w:r>
      <w:r w:rsidR="004401A9">
        <w:rPr>
          <w:i/>
        </w:rPr>
        <w:t>»</w:t>
      </w:r>
    </w:p>
    <w:p w14:paraId="4F6B1C15" w14:textId="28BD73B0" w:rsidR="006C7815" w:rsidRPr="006C7815" w:rsidRDefault="006C7815" w:rsidP="003B3BAA">
      <w:pPr>
        <w:numPr>
          <w:ilvl w:val="0"/>
          <w:numId w:val="27"/>
        </w:numPr>
        <w:rPr>
          <w:i/>
        </w:rPr>
      </w:pPr>
      <w:r w:rsidRPr="006C7815">
        <w:rPr>
          <w:i/>
        </w:rPr>
        <w:t xml:space="preserve">Наталия Денисова, инвестиционный консультант </w:t>
      </w:r>
      <w:r w:rsidR="004401A9">
        <w:rPr>
          <w:i/>
        </w:rPr>
        <w:t>«</w:t>
      </w:r>
      <w:r w:rsidRPr="006C7815">
        <w:rPr>
          <w:i/>
        </w:rPr>
        <w:t>ВТБ Мои Инвестиции</w:t>
      </w:r>
      <w:r w:rsidR="004401A9">
        <w:rPr>
          <w:i/>
        </w:rPr>
        <w:t>»</w:t>
      </w:r>
      <w:r w:rsidRPr="006C7815">
        <w:rPr>
          <w:i/>
        </w:rPr>
        <w:t xml:space="preserve">: </w:t>
      </w:r>
      <w:r w:rsidR="004401A9">
        <w:rPr>
          <w:i/>
        </w:rPr>
        <w:t>«</w:t>
      </w:r>
      <w:r w:rsidRPr="006C7815">
        <w:rPr>
          <w:i/>
        </w:rPr>
        <w:t>При горизонте больше 30 лет я бы распределила роли так. ПДС — для господдержки и формирования пенсионного капитала. ИИС-3 — для самостоятельных долгосрочных инвестиций с налоговыми льготами. Обычный брокерский счет — для гибкой части капитала, воспользоваться которой может понадобиться до пенсии. При этом на ИИС-3 и обычном брокерском счете можно реализовать одну и ту же инвестиционную стратегию — например, распределение между акциями, облигациями, золотом и денежными инструментами. Необязательно покупать акции на одном счете, а облигации на другом: важна совокупная структура всех инвестиций</w:t>
      </w:r>
      <w:r w:rsidR="004401A9">
        <w:rPr>
          <w:i/>
        </w:rPr>
        <w:t>»</w:t>
      </w:r>
    </w:p>
    <w:p w14:paraId="5E36359E" w14:textId="77777777" w:rsidR="00A0290C" w:rsidRPr="006C7815"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6C7815">
        <w:rPr>
          <w:u w:val="single"/>
        </w:rPr>
        <w:lastRenderedPageBreak/>
        <w:t>ОГЛАВЛЕНИЕ</w:t>
      </w:r>
    </w:p>
    <w:p w14:paraId="3410777B" w14:textId="57E55D08" w:rsidR="003A5E96" w:rsidRDefault="0016758D">
      <w:pPr>
        <w:pStyle w:val="12"/>
        <w:tabs>
          <w:tab w:val="right" w:leader="dot" w:pos="9061"/>
        </w:tabs>
        <w:rPr>
          <w:rFonts w:asciiTheme="minorHAnsi" w:eastAsiaTheme="minorEastAsia" w:hAnsiTheme="minorHAnsi" w:cstheme="minorBidi"/>
          <w:b w:val="0"/>
          <w:noProof/>
          <w:sz w:val="22"/>
          <w:szCs w:val="22"/>
        </w:rPr>
      </w:pPr>
      <w:r w:rsidRPr="006C7815">
        <w:rPr>
          <w:caps/>
        </w:rPr>
        <w:fldChar w:fldCharType="begin"/>
      </w:r>
      <w:r w:rsidR="00310633" w:rsidRPr="006C7815">
        <w:rPr>
          <w:caps/>
        </w:rPr>
        <w:instrText xml:space="preserve"> TOC \o "1-5" \h \z \u </w:instrText>
      </w:r>
      <w:r w:rsidRPr="006C7815">
        <w:rPr>
          <w:caps/>
        </w:rPr>
        <w:fldChar w:fldCharType="separate"/>
      </w:r>
      <w:hyperlink w:anchor="_Toc243982470" w:history="1">
        <w:r w:rsidR="003A5E96" w:rsidRPr="008D6875">
          <w:rPr>
            <w:rStyle w:val="a3"/>
            <w:noProof/>
          </w:rPr>
          <w:t>Темы</w:t>
        </w:r>
        <w:r w:rsidR="003A5E96" w:rsidRPr="008D6875">
          <w:rPr>
            <w:rStyle w:val="a3"/>
            <w:rFonts w:ascii="Arial Rounded MT Bold" w:hAnsi="Arial Rounded MT Bold"/>
            <w:noProof/>
          </w:rPr>
          <w:t xml:space="preserve"> </w:t>
        </w:r>
        <w:r w:rsidR="003A5E96" w:rsidRPr="008D6875">
          <w:rPr>
            <w:rStyle w:val="a3"/>
            <w:noProof/>
          </w:rPr>
          <w:t>дня</w:t>
        </w:r>
        <w:r w:rsidR="003A5E96">
          <w:rPr>
            <w:noProof/>
            <w:webHidden/>
          </w:rPr>
          <w:tab/>
        </w:r>
        <w:r w:rsidR="003A5E96">
          <w:rPr>
            <w:noProof/>
            <w:webHidden/>
          </w:rPr>
          <w:fldChar w:fldCharType="begin"/>
        </w:r>
        <w:r w:rsidR="003A5E96">
          <w:rPr>
            <w:noProof/>
            <w:webHidden/>
          </w:rPr>
          <w:instrText xml:space="preserve"> PAGEREF _Toc243982470 \h </w:instrText>
        </w:r>
        <w:r w:rsidR="003A5E96">
          <w:rPr>
            <w:noProof/>
            <w:webHidden/>
          </w:rPr>
        </w:r>
        <w:r w:rsidR="003A5E96">
          <w:rPr>
            <w:noProof/>
            <w:webHidden/>
          </w:rPr>
          <w:fldChar w:fldCharType="separate"/>
        </w:r>
        <w:r w:rsidR="00507E97">
          <w:rPr>
            <w:noProof/>
            <w:webHidden/>
          </w:rPr>
          <w:t>2</w:t>
        </w:r>
        <w:r w:rsidR="003A5E96">
          <w:rPr>
            <w:noProof/>
            <w:webHidden/>
          </w:rPr>
          <w:fldChar w:fldCharType="end"/>
        </w:r>
      </w:hyperlink>
    </w:p>
    <w:p w14:paraId="76C46732" w14:textId="53E38389" w:rsidR="003A5E96" w:rsidRDefault="003A5E96">
      <w:pPr>
        <w:pStyle w:val="12"/>
        <w:tabs>
          <w:tab w:val="right" w:leader="dot" w:pos="9061"/>
        </w:tabs>
        <w:rPr>
          <w:rFonts w:asciiTheme="minorHAnsi" w:eastAsiaTheme="minorEastAsia" w:hAnsiTheme="minorHAnsi" w:cstheme="minorBidi"/>
          <w:b w:val="0"/>
          <w:noProof/>
          <w:sz w:val="22"/>
          <w:szCs w:val="22"/>
        </w:rPr>
      </w:pPr>
      <w:hyperlink w:anchor="_Toc243982471" w:history="1">
        <w:r w:rsidRPr="008D6875">
          <w:rPr>
            <w:rStyle w:val="a3"/>
            <w:noProof/>
          </w:rPr>
          <w:t>Цитаты дня</w:t>
        </w:r>
        <w:r>
          <w:rPr>
            <w:noProof/>
            <w:webHidden/>
          </w:rPr>
          <w:tab/>
        </w:r>
        <w:r>
          <w:rPr>
            <w:noProof/>
            <w:webHidden/>
          </w:rPr>
          <w:fldChar w:fldCharType="begin"/>
        </w:r>
        <w:r>
          <w:rPr>
            <w:noProof/>
            <w:webHidden/>
          </w:rPr>
          <w:instrText xml:space="preserve"> PAGEREF _Toc243982471 \h </w:instrText>
        </w:r>
        <w:r>
          <w:rPr>
            <w:noProof/>
            <w:webHidden/>
          </w:rPr>
        </w:r>
        <w:r>
          <w:rPr>
            <w:noProof/>
            <w:webHidden/>
          </w:rPr>
          <w:fldChar w:fldCharType="separate"/>
        </w:r>
        <w:r w:rsidR="00507E97">
          <w:rPr>
            <w:noProof/>
            <w:webHidden/>
          </w:rPr>
          <w:t>3</w:t>
        </w:r>
        <w:r>
          <w:rPr>
            <w:noProof/>
            <w:webHidden/>
          </w:rPr>
          <w:fldChar w:fldCharType="end"/>
        </w:r>
      </w:hyperlink>
    </w:p>
    <w:p w14:paraId="67B7EE3C" w14:textId="7DB86231" w:rsidR="003A5E96" w:rsidRDefault="003A5E96">
      <w:pPr>
        <w:pStyle w:val="12"/>
        <w:tabs>
          <w:tab w:val="right" w:leader="dot" w:pos="9061"/>
        </w:tabs>
        <w:rPr>
          <w:rFonts w:asciiTheme="minorHAnsi" w:eastAsiaTheme="minorEastAsia" w:hAnsiTheme="minorHAnsi" w:cstheme="minorBidi"/>
          <w:b w:val="0"/>
          <w:noProof/>
          <w:sz w:val="22"/>
          <w:szCs w:val="22"/>
        </w:rPr>
      </w:pPr>
      <w:hyperlink w:anchor="_Toc243982472" w:history="1">
        <w:r w:rsidRPr="008D6875">
          <w:rPr>
            <w:rStyle w:val="a3"/>
            <w:noProof/>
          </w:rPr>
          <w:t>НОВОСТИ ПЕНСИОННОЙ ОТРАСЛИ</w:t>
        </w:r>
        <w:r>
          <w:rPr>
            <w:noProof/>
            <w:webHidden/>
          </w:rPr>
          <w:tab/>
        </w:r>
        <w:r>
          <w:rPr>
            <w:noProof/>
            <w:webHidden/>
          </w:rPr>
          <w:fldChar w:fldCharType="begin"/>
        </w:r>
        <w:r>
          <w:rPr>
            <w:noProof/>
            <w:webHidden/>
          </w:rPr>
          <w:instrText xml:space="preserve"> PAGEREF _Toc243982472 \h </w:instrText>
        </w:r>
        <w:r>
          <w:rPr>
            <w:noProof/>
            <w:webHidden/>
          </w:rPr>
        </w:r>
        <w:r>
          <w:rPr>
            <w:noProof/>
            <w:webHidden/>
          </w:rPr>
          <w:fldChar w:fldCharType="separate"/>
        </w:r>
        <w:r w:rsidR="00507E97">
          <w:rPr>
            <w:noProof/>
            <w:webHidden/>
          </w:rPr>
          <w:t>12</w:t>
        </w:r>
        <w:r>
          <w:rPr>
            <w:noProof/>
            <w:webHidden/>
          </w:rPr>
          <w:fldChar w:fldCharType="end"/>
        </w:r>
      </w:hyperlink>
    </w:p>
    <w:p w14:paraId="163B646B" w14:textId="6BE4B36B" w:rsidR="003A5E96" w:rsidRDefault="003A5E96">
      <w:pPr>
        <w:pStyle w:val="12"/>
        <w:tabs>
          <w:tab w:val="right" w:leader="dot" w:pos="9061"/>
        </w:tabs>
        <w:rPr>
          <w:rFonts w:asciiTheme="minorHAnsi" w:eastAsiaTheme="minorEastAsia" w:hAnsiTheme="minorHAnsi" w:cstheme="minorBidi"/>
          <w:b w:val="0"/>
          <w:noProof/>
          <w:sz w:val="22"/>
          <w:szCs w:val="22"/>
        </w:rPr>
      </w:pPr>
      <w:hyperlink w:anchor="_Toc243982473" w:history="1">
        <w:r w:rsidRPr="008D6875">
          <w:rPr>
            <w:rStyle w:val="a3"/>
            <w:noProof/>
          </w:rPr>
          <w:t>Новости отрасли НПФ</w:t>
        </w:r>
        <w:r>
          <w:rPr>
            <w:noProof/>
            <w:webHidden/>
          </w:rPr>
          <w:tab/>
        </w:r>
        <w:r>
          <w:rPr>
            <w:noProof/>
            <w:webHidden/>
          </w:rPr>
          <w:fldChar w:fldCharType="begin"/>
        </w:r>
        <w:r>
          <w:rPr>
            <w:noProof/>
            <w:webHidden/>
          </w:rPr>
          <w:instrText xml:space="preserve"> PAGEREF _Toc243982473 \h </w:instrText>
        </w:r>
        <w:r>
          <w:rPr>
            <w:noProof/>
            <w:webHidden/>
          </w:rPr>
        </w:r>
        <w:r>
          <w:rPr>
            <w:noProof/>
            <w:webHidden/>
          </w:rPr>
          <w:fldChar w:fldCharType="separate"/>
        </w:r>
        <w:r w:rsidR="00507E97">
          <w:rPr>
            <w:noProof/>
            <w:webHidden/>
          </w:rPr>
          <w:t>12</w:t>
        </w:r>
        <w:r>
          <w:rPr>
            <w:noProof/>
            <w:webHidden/>
          </w:rPr>
          <w:fldChar w:fldCharType="end"/>
        </w:r>
      </w:hyperlink>
    </w:p>
    <w:p w14:paraId="7F881091" w14:textId="5ECC24AE"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74" w:history="1">
        <w:r w:rsidRPr="008D6875">
          <w:rPr>
            <w:rStyle w:val="a3"/>
            <w:noProof/>
          </w:rPr>
          <w:t>ТАСС, 26.10.2026, Лишь 26% россиян разобрались, как получить средства накопительной пенсии разом - опрос</w:t>
        </w:r>
        <w:r>
          <w:rPr>
            <w:noProof/>
            <w:webHidden/>
          </w:rPr>
          <w:tab/>
        </w:r>
        <w:r>
          <w:rPr>
            <w:noProof/>
            <w:webHidden/>
          </w:rPr>
          <w:fldChar w:fldCharType="begin"/>
        </w:r>
        <w:r>
          <w:rPr>
            <w:noProof/>
            <w:webHidden/>
          </w:rPr>
          <w:instrText xml:space="preserve"> PAGEREF _Toc243982474 \h </w:instrText>
        </w:r>
        <w:r>
          <w:rPr>
            <w:noProof/>
            <w:webHidden/>
          </w:rPr>
        </w:r>
        <w:r>
          <w:rPr>
            <w:noProof/>
            <w:webHidden/>
          </w:rPr>
          <w:fldChar w:fldCharType="separate"/>
        </w:r>
        <w:r w:rsidR="00507E97">
          <w:rPr>
            <w:noProof/>
            <w:webHidden/>
          </w:rPr>
          <w:t>12</w:t>
        </w:r>
        <w:r>
          <w:rPr>
            <w:noProof/>
            <w:webHidden/>
          </w:rPr>
          <w:fldChar w:fldCharType="end"/>
        </w:r>
      </w:hyperlink>
    </w:p>
    <w:p w14:paraId="21F0979E" w14:textId="43D21824" w:rsidR="003A5E96" w:rsidRDefault="003A5E96">
      <w:pPr>
        <w:pStyle w:val="31"/>
        <w:rPr>
          <w:rFonts w:asciiTheme="minorHAnsi" w:eastAsiaTheme="minorEastAsia" w:hAnsiTheme="minorHAnsi" w:cstheme="minorBidi"/>
          <w:sz w:val="22"/>
          <w:szCs w:val="22"/>
        </w:rPr>
      </w:pPr>
      <w:hyperlink w:anchor="_Toc243982475" w:history="1">
        <w:r w:rsidRPr="008D6875">
          <w:rPr>
            <w:rStyle w:val="a3"/>
          </w:rPr>
          <w:t>Только четверть (26%) опрошенных россиян разобрались с тем, как получить средств накопительной пенсии разом, выяснили аналитики «СберНПФ» и сервиса «Работа.ру» в ходе опроса, результаты которого есть у ТАСС.</w:t>
        </w:r>
        <w:r>
          <w:rPr>
            <w:webHidden/>
          </w:rPr>
          <w:tab/>
        </w:r>
        <w:r>
          <w:rPr>
            <w:webHidden/>
          </w:rPr>
          <w:fldChar w:fldCharType="begin"/>
        </w:r>
        <w:r>
          <w:rPr>
            <w:webHidden/>
          </w:rPr>
          <w:instrText xml:space="preserve"> PAGEREF _Toc243982475 \h </w:instrText>
        </w:r>
        <w:r>
          <w:rPr>
            <w:webHidden/>
          </w:rPr>
        </w:r>
        <w:r>
          <w:rPr>
            <w:webHidden/>
          </w:rPr>
          <w:fldChar w:fldCharType="separate"/>
        </w:r>
        <w:r w:rsidR="00507E97">
          <w:rPr>
            <w:webHidden/>
          </w:rPr>
          <w:t>12</w:t>
        </w:r>
        <w:r>
          <w:rPr>
            <w:webHidden/>
          </w:rPr>
          <w:fldChar w:fldCharType="end"/>
        </w:r>
      </w:hyperlink>
    </w:p>
    <w:p w14:paraId="25F55580" w14:textId="68165989"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76" w:history="1">
        <w:r w:rsidRPr="008D6875">
          <w:rPr>
            <w:rStyle w:val="a3"/>
            <w:noProof/>
          </w:rPr>
          <w:t>РБК Компании, 26.10.2026, За 3 квартала 2026 года НПФ «БУДУЩЕЕ» выплатил клиентам 19,1 млрд рублей</w:t>
        </w:r>
        <w:r>
          <w:rPr>
            <w:noProof/>
            <w:webHidden/>
          </w:rPr>
          <w:tab/>
        </w:r>
        <w:r>
          <w:rPr>
            <w:noProof/>
            <w:webHidden/>
          </w:rPr>
          <w:fldChar w:fldCharType="begin"/>
        </w:r>
        <w:r>
          <w:rPr>
            <w:noProof/>
            <w:webHidden/>
          </w:rPr>
          <w:instrText xml:space="preserve"> PAGEREF _Toc243982476 \h </w:instrText>
        </w:r>
        <w:r>
          <w:rPr>
            <w:noProof/>
            <w:webHidden/>
          </w:rPr>
        </w:r>
        <w:r>
          <w:rPr>
            <w:noProof/>
            <w:webHidden/>
          </w:rPr>
          <w:fldChar w:fldCharType="separate"/>
        </w:r>
        <w:r w:rsidR="00507E97">
          <w:rPr>
            <w:noProof/>
            <w:webHidden/>
          </w:rPr>
          <w:t>13</w:t>
        </w:r>
        <w:r>
          <w:rPr>
            <w:noProof/>
            <w:webHidden/>
          </w:rPr>
          <w:fldChar w:fldCharType="end"/>
        </w:r>
      </w:hyperlink>
    </w:p>
    <w:p w14:paraId="4FDDE5D1" w14:textId="0CF0B912" w:rsidR="003A5E96" w:rsidRDefault="003A5E96">
      <w:pPr>
        <w:pStyle w:val="31"/>
        <w:rPr>
          <w:rFonts w:asciiTheme="minorHAnsi" w:eastAsiaTheme="minorEastAsia" w:hAnsiTheme="minorHAnsi" w:cstheme="minorBidi"/>
          <w:sz w:val="22"/>
          <w:szCs w:val="22"/>
        </w:rPr>
      </w:pPr>
      <w:hyperlink w:anchor="_Toc243982477" w:history="1">
        <w:r w:rsidRPr="008D6875">
          <w:rPr>
            <w:rStyle w:val="a3"/>
          </w:rPr>
          <w:t>НПФ «БУДУЩЕЕ» за январь — сентябрь 2026 года выплатил клиентам 19,1 млрд руб. Это почти втрое больше, чем за аналогичный период прошлого года. Основная часть выплат пришлась на средства, выплаченные в рамках договоров обязательного пенсионного страхования (ОПС).</w:t>
        </w:r>
        <w:r>
          <w:rPr>
            <w:webHidden/>
          </w:rPr>
          <w:tab/>
        </w:r>
        <w:r>
          <w:rPr>
            <w:webHidden/>
          </w:rPr>
          <w:fldChar w:fldCharType="begin"/>
        </w:r>
        <w:r>
          <w:rPr>
            <w:webHidden/>
          </w:rPr>
          <w:instrText xml:space="preserve"> PAGEREF _Toc243982477 \h </w:instrText>
        </w:r>
        <w:r>
          <w:rPr>
            <w:webHidden/>
          </w:rPr>
        </w:r>
        <w:r>
          <w:rPr>
            <w:webHidden/>
          </w:rPr>
          <w:fldChar w:fldCharType="separate"/>
        </w:r>
        <w:r w:rsidR="00507E97">
          <w:rPr>
            <w:webHidden/>
          </w:rPr>
          <w:t>13</w:t>
        </w:r>
        <w:r>
          <w:rPr>
            <w:webHidden/>
          </w:rPr>
          <w:fldChar w:fldCharType="end"/>
        </w:r>
      </w:hyperlink>
    </w:p>
    <w:p w14:paraId="0EC6665C" w14:textId="1F601126"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78" w:history="1">
        <w:r w:rsidRPr="008D6875">
          <w:rPr>
            <w:rStyle w:val="a3"/>
            <w:noProof/>
          </w:rPr>
          <w:t>РБК Компании, 26.10.2026, НПФ Эволюция выплатил клиентам 11,3 млрд руб. за девять месяцев 2026 года</w:t>
        </w:r>
        <w:r>
          <w:rPr>
            <w:noProof/>
            <w:webHidden/>
          </w:rPr>
          <w:tab/>
        </w:r>
        <w:r>
          <w:rPr>
            <w:noProof/>
            <w:webHidden/>
          </w:rPr>
          <w:fldChar w:fldCharType="begin"/>
        </w:r>
        <w:r>
          <w:rPr>
            <w:noProof/>
            <w:webHidden/>
          </w:rPr>
          <w:instrText xml:space="preserve"> PAGEREF _Toc243982478 \h </w:instrText>
        </w:r>
        <w:r>
          <w:rPr>
            <w:noProof/>
            <w:webHidden/>
          </w:rPr>
        </w:r>
        <w:r>
          <w:rPr>
            <w:noProof/>
            <w:webHidden/>
          </w:rPr>
          <w:fldChar w:fldCharType="separate"/>
        </w:r>
        <w:r w:rsidR="00507E97">
          <w:rPr>
            <w:noProof/>
            <w:webHidden/>
          </w:rPr>
          <w:t>13</w:t>
        </w:r>
        <w:r>
          <w:rPr>
            <w:noProof/>
            <w:webHidden/>
          </w:rPr>
          <w:fldChar w:fldCharType="end"/>
        </w:r>
      </w:hyperlink>
    </w:p>
    <w:p w14:paraId="6C518C52" w14:textId="6A5F9E95" w:rsidR="003A5E96" w:rsidRDefault="003A5E96">
      <w:pPr>
        <w:pStyle w:val="31"/>
        <w:rPr>
          <w:rFonts w:asciiTheme="minorHAnsi" w:eastAsiaTheme="minorEastAsia" w:hAnsiTheme="minorHAnsi" w:cstheme="minorBidi"/>
          <w:sz w:val="22"/>
          <w:szCs w:val="22"/>
        </w:rPr>
      </w:pPr>
      <w:hyperlink w:anchor="_Toc243982479" w:history="1">
        <w:r w:rsidRPr="008D6875">
          <w:rPr>
            <w:rStyle w:val="a3"/>
          </w:rPr>
          <w:t>Общая сумма выплат клиентам НПФ Эволюция за январь — сентябрь 2026 года превысила 11,3 млрд руб. Это на 7,4% больше, чем за аналогичный период прошлого года. Такие данные приводит фонд по итогам девяти месяцев 2026 года.</w:t>
        </w:r>
        <w:r>
          <w:rPr>
            <w:webHidden/>
          </w:rPr>
          <w:tab/>
        </w:r>
        <w:r>
          <w:rPr>
            <w:webHidden/>
          </w:rPr>
          <w:fldChar w:fldCharType="begin"/>
        </w:r>
        <w:r>
          <w:rPr>
            <w:webHidden/>
          </w:rPr>
          <w:instrText xml:space="preserve"> PAGEREF _Toc243982479 \h </w:instrText>
        </w:r>
        <w:r>
          <w:rPr>
            <w:webHidden/>
          </w:rPr>
        </w:r>
        <w:r>
          <w:rPr>
            <w:webHidden/>
          </w:rPr>
          <w:fldChar w:fldCharType="separate"/>
        </w:r>
        <w:r w:rsidR="00507E97">
          <w:rPr>
            <w:webHidden/>
          </w:rPr>
          <w:t>13</w:t>
        </w:r>
        <w:r>
          <w:rPr>
            <w:webHidden/>
          </w:rPr>
          <w:fldChar w:fldCharType="end"/>
        </w:r>
      </w:hyperlink>
    </w:p>
    <w:p w14:paraId="0F8108C6" w14:textId="33F7E25D" w:rsidR="003A5E96" w:rsidRDefault="003A5E96">
      <w:pPr>
        <w:pStyle w:val="12"/>
        <w:tabs>
          <w:tab w:val="right" w:leader="dot" w:pos="9061"/>
        </w:tabs>
        <w:rPr>
          <w:rFonts w:asciiTheme="minorHAnsi" w:eastAsiaTheme="minorEastAsia" w:hAnsiTheme="minorHAnsi" w:cstheme="minorBidi"/>
          <w:b w:val="0"/>
          <w:noProof/>
          <w:sz w:val="22"/>
          <w:szCs w:val="22"/>
        </w:rPr>
      </w:pPr>
      <w:hyperlink w:anchor="_Toc243982480" w:history="1">
        <w:r w:rsidRPr="008D6875">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_Toc243982480 \h </w:instrText>
        </w:r>
        <w:r>
          <w:rPr>
            <w:noProof/>
            <w:webHidden/>
          </w:rPr>
        </w:r>
        <w:r>
          <w:rPr>
            <w:noProof/>
            <w:webHidden/>
          </w:rPr>
          <w:fldChar w:fldCharType="separate"/>
        </w:r>
        <w:r w:rsidR="00507E97">
          <w:rPr>
            <w:noProof/>
            <w:webHidden/>
          </w:rPr>
          <w:t>14</w:t>
        </w:r>
        <w:r>
          <w:rPr>
            <w:noProof/>
            <w:webHidden/>
          </w:rPr>
          <w:fldChar w:fldCharType="end"/>
        </w:r>
      </w:hyperlink>
    </w:p>
    <w:p w14:paraId="643A4575" w14:textId="5844E46C"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81" w:history="1">
        <w:r w:rsidRPr="008D6875">
          <w:rPr>
            <w:rStyle w:val="a3"/>
            <w:noProof/>
          </w:rPr>
          <w:t>Газета.</w:t>
        </w:r>
        <w:r w:rsidRPr="008D6875">
          <w:rPr>
            <w:rStyle w:val="a3"/>
            <w:noProof/>
            <w:lang w:val="en-US"/>
          </w:rPr>
          <w:t>Ru</w:t>
        </w:r>
        <w:r w:rsidRPr="008D6875">
          <w:rPr>
            <w:rStyle w:val="a3"/>
            <w:noProof/>
          </w:rPr>
          <w:t>, 27.10.2026, Россиянам объяснили, как получить 36 тыс. Рублей от государства</w:t>
        </w:r>
        <w:r>
          <w:rPr>
            <w:noProof/>
            <w:webHidden/>
          </w:rPr>
          <w:tab/>
        </w:r>
        <w:r>
          <w:rPr>
            <w:noProof/>
            <w:webHidden/>
          </w:rPr>
          <w:fldChar w:fldCharType="begin"/>
        </w:r>
        <w:r>
          <w:rPr>
            <w:noProof/>
            <w:webHidden/>
          </w:rPr>
          <w:instrText xml:space="preserve"> PAGEREF _Toc243982481 \h </w:instrText>
        </w:r>
        <w:r>
          <w:rPr>
            <w:noProof/>
            <w:webHidden/>
          </w:rPr>
        </w:r>
        <w:r>
          <w:rPr>
            <w:noProof/>
            <w:webHidden/>
          </w:rPr>
          <w:fldChar w:fldCharType="separate"/>
        </w:r>
        <w:r w:rsidR="00507E97">
          <w:rPr>
            <w:noProof/>
            <w:webHidden/>
          </w:rPr>
          <w:t>14</w:t>
        </w:r>
        <w:r>
          <w:rPr>
            <w:noProof/>
            <w:webHidden/>
          </w:rPr>
          <w:fldChar w:fldCharType="end"/>
        </w:r>
      </w:hyperlink>
    </w:p>
    <w:p w14:paraId="2A8775D1" w14:textId="09E43902" w:rsidR="003A5E96" w:rsidRDefault="003A5E96">
      <w:pPr>
        <w:pStyle w:val="31"/>
        <w:rPr>
          <w:rFonts w:asciiTheme="minorHAnsi" w:eastAsiaTheme="minorEastAsia" w:hAnsiTheme="minorHAnsi" w:cstheme="minorBidi"/>
          <w:sz w:val="22"/>
          <w:szCs w:val="22"/>
        </w:rPr>
      </w:pPr>
      <w:hyperlink w:anchor="_Toc243982482" w:history="1">
        <w:r w:rsidRPr="008D6875">
          <w:rPr>
            <w:rStyle w:val="a3"/>
          </w:rPr>
          <w:t>Участник программы долгосрочных сбережений (ПДС) со среднемесячным доходом до 80 тыс. рублей может получить от государства столько же, сколько внес сам, но не более 36 тыс. рублей за год. Для максимальной поддержки достаточно откладывать по 3 тыс. рублей ежемесячно. Об этом «Газете.</w:t>
        </w:r>
        <w:r w:rsidRPr="008D6875">
          <w:rPr>
            <w:rStyle w:val="a3"/>
            <w:lang w:val="en-US"/>
          </w:rPr>
          <w:t>Ru</w:t>
        </w:r>
        <w:r w:rsidRPr="008D6875">
          <w:rPr>
            <w:rStyle w:val="a3"/>
          </w:rPr>
          <w:t>» рассказал кандидат экономических наук,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_Toc243982482 \h </w:instrText>
        </w:r>
        <w:r>
          <w:rPr>
            <w:webHidden/>
          </w:rPr>
        </w:r>
        <w:r>
          <w:rPr>
            <w:webHidden/>
          </w:rPr>
          <w:fldChar w:fldCharType="separate"/>
        </w:r>
        <w:r w:rsidR="00507E97">
          <w:rPr>
            <w:webHidden/>
          </w:rPr>
          <w:t>14</w:t>
        </w:r>
        <w:r>
          <w:rPr>
            <w:webHidden/>
          </w:rPr>
          <w:fldChar w:fldCharType="end"/>
        </w:r>
      </w:hyperlink>
    </w:p>
    <w:p w14:paraId="29BFA460" w14:textId="28F33C75"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83" w:history="1">
        <w:r w:rsidRPr="008D6875">
          <w:rPr>
            <w:rStyle w:val="a3"/>
            <w:noProof/>
          </w:rPr>
          <w:t>РБК Инвестиции, 26.10.2026, Как накопить на пенсию в 30 лет через инвестиции</w:t>
        </w:r>
        <w:r>
          <w:rPr>
            <w:noProof/>
            <w:webHidden/>
          </w:rPr>
          <w:tab/>
        </w:r>
        <w:r>
          <w:rPr>
            <w:noProof/>
            <w:webHidden/>
          </w:rPr>
          <w:fldChar w:fldCharType="begin"/>
        </w:r>
        <w:r>
          <w:rPr>
            <w:noProof/>
            <w:webHidden/>
          </w:rPr>
          <w:instrText xml:space="preserve"> PAGEREF _Toc243982483 \h </w:instrText>
        </w:r>
        <w:r>
          <w:rPr>
            <w:noProof/>
            <w:webHidden/>
          </w:rPr>
        </w:r>
        <w:r>
          <w:rPr>
            <w:noProof/>
            <w:webHidden/>
          </w:rPr>
          <w:fldChar w:fldCharType="separate"/>
        </w:r>
        <w:r w:rsidR="00507E97">
          <w:rPr>
            <w:noProof/>
            <w:webHidden/>
          </w:rPr>
          <w:t>15</w:t>
        </w:r>
        <w:r>
          <w:rPr>
            <w:noProof/>
            <w:webHidden/>
          </w:rPr>
          <w:fldChar w:fldCharType="end"/>
        </w:r>
      </w:hyperlink>
    </w:p>
    <w:p w14:paraId="3811BB5C" w14:textId="73049985" w:rsidR="003A5E96" w:rsidRDefault="003A5E96">
      <w:pPr>
        <w:pStyle w:val="31"/>
        <w:rPr>
          <w:rFonts w:asciiTheme="minorHAnsi" w:eastAsiaTheme="minorEastAsia" w:hAnsiTheme="minorHAnsi" w:cstheme="minorBidi"/>
          <w:sz w:val="22"/>
          <w:szCs w:val="22"/>
        </w:rPr>
      </w:pPr>
      <w:hyperlink w:anchor="_Toc243982484" w:history="1">
        <w:r w:rsidRPr="008D6875">
          <w:rPr>
            <w:rStyle w:val="a3"/>
          </w:rPr>
          <w:t xml:space="preserve">Приток в программу долгосрочных сбережений за 9 месяцев вырос почти вдвое, до </w:t>
        </w:r>
        <w:r w:rsidRPr="008D6875">
          <w:rPr>
            <w:rStyle w:val="a3"/>
            <w:rFonts w:ascii="Cambria Math" w:hAnsi="Cambria Math" w:cs="Cambria Math"/>
          </w:rPr>
          <w:t>₽</w:t>
        </w:r>
        <w:r w:rsidRPr="008D6875">
          <w:rPr>
            <w:rStyle w:val="a3"/>
          </w:rPr>
          <w:t xml:space="preserve">518 млрд, сообщили в НАПФ. В «СберНПФ» за тот же период направили </w:t>
        </w:r>
        <w:r w:rsidRPr="008D6875">
          <w:rPr>
            <w:rStyle w:val="a3"/>
            <w:rFonts w:ascii="Cambria Math" w:hAnsi="Cambria Math" w:cs="Cambria Math"/>
          </w:rPr>
          <w:t>₽</w:t>
        </w:r>
        <w:r w:rsidRPr="008D6875">
          <w:rPr>
            <w:rStyle w:val="a3"/>
          </w:rPr>
          <w:t xml:space="preserve">226 млрд, в ННПФ — </w:t>
        </w:r>
        <w:r w:rsidRPr="008D6875">
          <w:rPr>
            <w:rStyle w:val="a3"/>
            <w:rFonts w:ascii="Cambria Math" w:hAnsi="Cambria Math" w:cs="Cambria Math"/>
          </w:rPr>
          <w:t>₽</w:t>
        </w:r>
        <w:r w:rsidRPr="008D6875">
          <w:rPr>
            <w:rStyle w:val="a3"/>
          </w:rPr>
          <w:t>0,92 млрд. Сколько можно накопить на пенсию на ПДС за 30 лет.</w:t>
        </w:r>
        <w:r>
          <w:rPr>
            <w:webHidden/>
          </w:rPr>
          <w:tab/>
        </w:r>
        <w:r>
          <w:rPr>
            <w:webHidden/>
          </w:rPr>
          <w:fldChar w:fldCharType="begin"/>
        </w:r>
        <w:r>
          <w:rPr>
            <w:webHidden/>
          </w:rPr>
          <w:instrText xml:space="preserve"> PAGEREF _Toc243982484 \h </w:instrText>
        </w:r>
        <w:r>
          <w:rPr>
            <w:webHidden/>
          </w:rPr>
        </w:r>
        <w:r>
          <w:rPr>
            <w:webHidden/>
          </w:rPr>
          <w:fldChar w:fldCharType="separate"/>
        </w:r>
        <w:r w:rsidR="00507E97">
          <w:rPr>
            <w:webHidden/>
          </w:rPr>
          <w:t>15</w:t>
        </w:r>
        <w:r>
          <w:rPr>
            <w:webHidden/>
          </w:rPr>
          <w:fldChar w:fldCharType="end"/>
        </w:r>
      </w:hyperlink>
    </w:p>
    <w:p w14:paraId="1B4D9303" w14:textId="34BFCE45"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85" w:history="1">
        <w:r w:rsidRPr="008D6875">
          <w:rPr>
            <w:rStyle w:val="a3"/>
            <w:noProof/>
          </w:rPr>
          <w:t>Самара 450, 26.10.2026, Региональные эксперты рассказали, как и когда начинать откладывать средства на пенсию</w:t>
        </w:r>
        <w:r>
          <w:rPr>
            <w:noProof/>
            <w:webHidden/>
          </w:rPr>
          <w:tab/>
        </w:r>
        <w:r>
          <w:rPr>
            <w:noProof/>
            <w:webHidden/>
          </w:rPr>
          <w:fldChar w:fldCharType="begin"/>
        </w:r>
        <w:r>
          <w:rPr>
            <w:noProof/>
            <w:webHidden/>
          </w:rPr>
          <w:instrText xml:space="preserve"> PAGEREF _Toc243982485 \h </w:instrText>
        </w:r>
        <w:r>
          <w:rPr>
            <w:noProof/>
            <w:webHidden/>
          </w:rPr>
        </w:r>
        <w:r>
          <w:rPr>
            <w:noProof/>
            <w:webHidden/>
          </w:rPr>
          <w:fldChar w:fldCharType="separate"/>
        </w:r>
        <w:r w:rsidR="00507E97">
          <w:rPr>
            <w:noProof/>
            <w:webHidden/>
          </w:rPr>
          <w:t>20</w:t>
        </w:r>
        <w:r>
          <w:rPr>
            <w:noProof/>
            <w:webHidden/>
          </w:rPr>
          <w:fldChar w:fldCharType="end"/>
        </w:r>
      </w:hyperlink>
    </w:p>
    <w:p w14:paraId="0A0DA4B9" w14:textId="1AA46CE1" w:rsidR="003A5E96" w:rsidRDefault="003A5E96">
      <w:pPr>
        <w:pStyle w:val="31"/>
        <w:rPr>
          <w:rFonts w:asciiTheme="minorHAnsi" w:eastAsiaTheme="minorEastAsia" w:hAnsiTheme="minorHAnsi" w:cstheme="minorBidi"/>
          <w:sz w:val="22"/>
          <w:szCs w:val="22"/>
        </w:rPr>
      </w:pPr>
      <w:hyperlink w:anchor="_Toc243982486" w:history="1">
        <w:r w:rsidRPr="008D6875">
          <w:rPr>
            <w:rStyle w:val="a3"/>
          </w:rPr>
          <w:t>Более 370 тысяч договоров по программе долгосрочных сбережений заключили жители Самарской области. За год этот показатель вырос вдвое, а объем взносов увеличился почти в три раза и превысил 27 млрд рублей. Эксперты в финансовой сфере рассказали на пресс-конференции в Медиаагентстве «Самара 450», сколько нужно откладывать на комфортное будущее и когда нужно начинать это делать.</w:t>
        </w:r>
        <w:r>
          <w:rPr>
            <w:webHidden/>
          </w:rPr>
          <w:tab/>
        </w:r>
        <w:r>
          <w:rPr>
            <w:webHidden/>
          </w:rPr>
          <w:fldChar w:fldCharType="begin"/>
        </w:r>
        <w:r>
          <w:rPr>
            <w:webHidden/>
          </w:rPr>
          <w:instrText xml:space="preserve"> PAGEREF _Toc243982486 \h </w:instrText>
        </w:r>
        <w:r>
          <w:rPr>
            <w:webHidden/>
          </w:rPr>
        </w:r>
        <w:r>
          <w:rPr>
            <w:webHidden/>
          </w:rPr>
          <w:fldChar w:fldCharType="separate"/>
        </w:r>
        <w:r w:rsidR="00507E97">
          <w:rPr>
            <w:webHidden/>
          </w:rPr>
          <w:t>20</w:t>
        </w:r>
        <w:r>
          <w:rPr>
            <w:webHidden/>
          </w:rPr>
          <w:fldChar w:fldCharType="end"/>
        </w:r>
      </w:hyperlink>
    </w:p>
    <w:p w14:paraId="4874FD63" w14:textId="43F60024"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87" w:history="1">
        <w:r w:rsidRPr="008D6875">
          <w:rPr>
            <w:rStyle w:val="a3"/>
            <w:noProof/>
          </w:rPr>
          <w:t>Стерлеград, 26.10.2026, Жители Башкортостана вложили в ПДС 7,7 млрд рублей</w:t>
        </w:r>
        <w:r>
          <w:rPr>
            <w:noProof/>
            <w:webHidden/>
          </w:rPr>
          <w:tab/>
        </w:r>
        <w:r>
          <w:rPr>
            <w:noProof/>
            <w:webHidden/>
          </w:rPr>
          <w:fldChar w:fldCharType="begin"/>
        </w:r>
        <w:r>
          <w:rPr>
            <w:noProof/>
            <w:webHidden/>
          </w:rPr>
          <w:instrText xml:space="preserve"> PAGEREF _Toc243982487 \h </w:instrText>
        </w:r>
        <w:r>
          <w:rPr>
            <w:noProof/>
            <w:webHidden/>
          </w:rPr>
        </w:r>
        <w:r>
          <w:rPr>
            <w:noProof/>
            <w:webHidden/>
          </w:rPr>
          <w:fldChar w:fldCharType="separate"/>
        </w:r>
        <w:r w:rsidR="00507E97">
          <w:rPr>
            <w:noProof/>
            <w:webHidden/>
          </w:rPr>
          <w:t>25</w:t>
        </w:r>
        <w:r>
          <w:rPr>
            <w:noProof/>
            <w:webHidden/>
          </w:rPr>
          <w:fldChar w:fldCharType="end"/>
        </w:r>
      </w:hyperlink>
    </w:p>
    <w:p w14:paraId="4B2990F0" w14:textId="1FF9B13E" w:rsidR="003A5E96" w:rsidRDefault="003A5E96">
      <w:pPr>
        <w:pStyle w:val="31"/>
        <w:rPr>
          <w:rFonts w:asciiTheme="minorHAnsi" w:eastAsiaTheme="minorEastAsia" w:hAnsiTheme="minorHAnsi" w:cstheme="minorBidi"/>
          <w:sz w:val="22"/>
          <w:szCs w:val="22"/>
        </w:rPr>
      </w:pPr>
      <w:hyperlink w:anchor="_Toc243982488" w:history="1">
        <w:r w:rsidRPr="008D6875">
          <w:rPr>
            <w:rStyle w:val="a3"/>
          </w:rPr>
          <w:t>Башкортостан занял восьмое место среди регионов России по объёму взносов в программу долгосрочных сбережений (ПДС) по итогам второго квартала 2026 года. Жители республики вложили в программу 7,7 млрд рублей, что на 78% больше, чем годом ранее. Об этом свидетельствуют данные Банка России.</w:t>
        </w:r>
        <w:r>
          <w:rPr>
            <w:webHidden/>
          </w:rPr>
          <w:tab/>
        </w:r>
        <w:r>
          <w:rPr>
            <w:webHidden/>
          </w:rPr>
          <w:fldChar w:fldCharType="begin"/>
        </w:r>
        <w:r>
          <w:rPr>
            <w:webHidden/>
          </w:rPr>
          <w:instrText xml:space="preserve"> PAGEREF _Toc243982488 \h </w:instrText>
        </w:r>
        <w:r>
          <w:rPr>
            <w:webHidden/>
          </w:rPr>
        </w:r>
        <w:r>
          <w:rPr>
            <w:webHidden/>
          </w:rPr>
          <w:fldChar w:fldCharType="separate"/>
        </w:r>
        <w:r w:rsidR="00507E97">
          <w:rPr>
            <w:webHidden/>
          </w:rPr>
          <w:t>25</w:t>
        </w:r>
        <w:r>
          <w:rPr>
            <w:webHidden/>
          </w:rPr>
          <w:fldChar w:fldCharType="end"/>
        </w:r>
      </w:hyperlink>
    </w:p>
    <w:p w14:paraId="14AA1617" w14:textId="3C25BABE"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89" w:history="1">
        <w:r w:rsidRPr="008D6875">
          <w:rPr>
            <w:rStyle w:val="a3"/>
            <w:noProof/>
          </w:rPr>
          <w:t>Деловой квартал Екатеринбург, 26.10.2026, УБРиР предлагает 20% годовых по вкладу при оформлении договора ПДС в мобильном приложении</w:t>
        </w:r>
        <w:r>
          <w:rPr>
            <w:noProof/>
            <w:webHidden/>
          </w:rPr>
          <w:tab/>
        </w:r>
        <w:r>
          <w:rPr>
            <w:noProof/>
            <w:webHidden/>
          </w:rPr>
          <w:fldChar w:fldCharType="begin"/>
        </w:r>
        <w:r>
          <w:rPr>
            <w:noProof/>
            <w:webHidden/>
          </w:rPr>
          <w:instrText xml:space="preserve"> PAGEREF _Toc243982489 \h </w:instrText>
        </w:r>
        <w:r>
          <w:rPr>
            <w:noProof/>
            <w:webHidden/>
          </w:rPr>
        </w:r>
        <w:r>
          <w:rPr>
            <w:noProof/>
            <w:webHidden/>
          </w:rPr>
          <w:fldChar w:fldCharType="separate"/>
        </w:r>
        <w:r w:rsidR="00507E97">
          <w:rPr>
            <w:noProof/>
            <w:webHidden/>
          </w:rPr>
          <w:t>26</w:t>
        </w:r>
        <w:r>
          <w:rPr>
            <w:noProof/>
            <w:webHidden/>
          </w:rPr>
          <w:fldChar w:fldCharType="end"/>
        </w:r>
      </w:hyperlink>
    </w:p>
    <w:p w14:paraId="5C1E2E18" w14:textId="766A5727" w:rsidR="003A5E96" w:rsidRDefault="003A5E96">
      <w:pPr>
        <w:pStyle w:val="31"/>
        <w:rPr>
          <w:rFonts w:asciiTheme="minorHAnsi" w:eastAsiaTheme="minorEastAsia" w:hAnsiTheme="minorHAnsi" w:cstheme="minorBidi"/>
          <w:sz w:val="22"/>
          <w:szCs w:val="22"/>
        </w:rPr>
      </w:pPr>
      <w:hyperlink w:anchor="_Toc243982490" w:history="1">
        <w:r w:rsidRPr="008D6875">
          <w:rPr>
            <w:rStyle w:val="a3"/>
          </w:rPr>
          <w:t>Уральский банк реконструкции и развития (УБРиР) расширил продуктовую линейку вкладом «Акцент на будущее онлайн». При открытии вклада с одновременным заключением договора по программе долгосрочных сбережений (ПДС) в мобильном приложении банка процентная ставка составит 20% годовых.</w:t>
        </w:r>
        <w:r>
          <w:rPr>
            <w:webHidden/>
          </w:rPr>
          <w:tab/>
        </w:r>
        <w:r>
          <w:rPr>
            <w:webHidden/>
          </w:rPr>
          <w:fldChar w:fldCharType="begin"/>
        </w:r>
        <w:r>
          <w:rPr>
            <w:webHidden/>
          </w:rPr>
          <w:instrText xml:space="preserve"> PAGEREF _Toc243982490 \h </w:instrText>
        </w:r>
        <w:r>
          <w:rPr>
            <w:webHidden/>
          </w:rPr>
        </w:r>
        <w:r>
          <w:rPr>
            <w:webHidden/>
          </w:rPr>
          <w:fldChar w:fldCharType="separate"/>
        </w:r>
        <w:r w:rsidR="00507E97">
          <w:rPr>
            <w:webHidden/>
          </w:rPr>
          <w:t>26</w:t>
        </w:r>
        <w:r>
          <w:rPr>
            <w:webHidden/>
          </w:rPr>
          <w:fldChar w:fldCharType="end"/>
        </w:r>
      </w:hyperlink>
    </w:p>
    <w:p w14:paraId="0CDB4256" w14:textId="1E055FFE" w:rsidR="003A5E96" w:rsidRDefault="003A5E96">
      <w:pPr>
        <w:pStyle w:val="12"/>
        <w:tabs>
          <w:tab w:val="right" w:leader="dot" w:pos="9061"/>
        </w:tabs>
        <w:rPr>
          <w:rFonts w:asciiTheme="minorHAnsi" w:eastAsiaTheme="minorEastAsia" w:hAnsiTheme="minorHAnsi" w:cstheme="minorBidi"/>
          <w:b w:val="0"/>
          <w:noProof/>
          <w:sz w:val="22"/>
          <w:szCs w:val="22"/>
        </w:rPr>
      </w:pPr>
      <w:hyperlink w:anchor="_Toc243982491" w:history="1">
        <w:r w:rsidRPr="008D6875">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_Toc243982491 \h </w:instrText>
        </w:r>
        <w:r>
          <w:rPr>
            <w:noProof/>
            <w:webHidden/>
          </w:rPr>
        </w:r>
        <w:r>
          <w:rPr>
            <w:noProof/>
            <w:webHidden/>
          </w:rPr>
          <w:fldChar w:fldCharType="separate"/>
        </w:r>
        <w:r w:rsidR="00507E97">
          <w:rPr>
            <w:noProof/>
            <w:webHidden/>
          </w:rPr>
          <w:t>27</w:t>
        </w:r>
        <w:r>
          <w:rPr>
            <w:noProof/>
            <w:webHidden/>
          </w:rPr>
          <w:fldChar w:fldCharType="end"/>
        </w:r>
      </w:hyperlink>
    </w:p>
    <w:p w14:paraId="528C9B22" w14:textId="73090156"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92" w:history="1">
        <w:r w:rsidRPr="008D6875">
          <w:rPr>
            <w:rStyle w:val="a3"/>
            <w:noProof/>
          </w:rPr>
          <w:t>РИА Новости, 26.10.2026, Бюджетный комитет Госдумы поддержал проект бюджета соцфонда россии на 2027-2029 годы</w:t>
        </w:r>
        <w:r>
          <w:rPr>
            <w:noProof/>
            <w:webHidden/>
          </w:rPr>
          <w:tab/>
        </w:r>
        <w:r>
          <w:rPr>
            <w:noProof/>
            <w:webHidden/>
          </w:rPr>
          <w:fldChar w:fldCharType="begin"/>
        </w:r>
        <w:r>
          <w:rPr>
            <w:noProof/>
            <w:webHidden/>
          </w:rPr>
          <w:instrText xml:space="preserve"> PAGEREF _Toc243982492 \h </w:instrText>
        </w:r>
        <w:r>
          <w:rPr>
            <w:noProof/>
            <w:webHidden/>
          </w:rPr>
        </w:r>
        <w:r>
          <w:rPr>
            <w:noProof/>
            <w:webHidden/>
          </w:rPr>
          <w:fldChar w:fldCharType="separate"/>
        </w:r>
        <w:r w:rsidR="00507E97">
          <w:rPr>
            <w:noProof/>
            <w:webHidden/>
          </w:rPr>
          <w:t>27</w:t>
        </w:r>
        <w:r>
          <w:rPr>
            <w:noProof/>
            <w:webHidden/>
          </w:rPr>
          <w:fldChar w:fldCharType="end"/>
        </w:r>
      </w:hyperlink>
    </w:p>
    <w:p w14:paraId="77284289" w14:textId="022005ED" w:rsidR="003A5E96" w:rsidRDefault="003A5E96">
      <w:pPr>
        <w:pStyle w:val="31"/>
        <w:rPr>
          <w:rFonts w:asciiTheme="minorHAnsi" w:eastAsiaTheme="minorEastAsia" w:hAnsiTheme="minorHAnsi" w:cstheme="minorBidi"/>
          <w:sz w:val="22"/>
          <w:szCs w:val="22"/>
        </w:rPr>
      </w:pPr>
      <w:hyperlink w:anchor="_Toc243982493" w:history="1">
        <w:r w:rsidRPr="008D6875">
          <w:rPr>
            <w:rStyle w:val="a3"/>
          </w:rPr>
          <w:t>Думский комитет по бюджету и налогам рекомендовал Госдуме принять в первом чтении проект бюджета Фонда пенсионного и социального страхования (Соцфонда) РФ на 2027 год и на плановый период 2028 и 2029 годов. На рассмотрение Думы его планируется вынести 29 октября .</w:t>
        </w:r>
        <w:r>
          <w:rPr>
            <w:webHidden/>
          </w:rPr>
          <w:tab/>
        </w:r>
        <w:r>
          <w:rPr>
            <w:webHidden/>
          </w:rPr>
          <w:fldChar w:fldCharType="begin"/>
        </w:r>
        <w:r>
          <w:rPr>
            <w:webHidden/>
          </w:rPr>
          <w:instrText xml:space="preserve"> PAGEREF _Toc243982493 \h </w:instrText>
        </w:r>
        <w:r>
          <w:rPr>
            <w:webHidden/>
          </w:rPr>
        </w:r>
        <w:r>
          <w:rPr>
            <w:webHidden/>
          </w:rPr>
          <w:fldChar w:fldCharType="separate"/>
        </w:r>
        <w:r w:rsidR="00507E97">
          <w:rPr>
            <w:webHidden/>
          </w:rPr>
          <w:t>27</w:t>
        </w:r>
        <w:r>
          <w:rPr>
            <w:webHidden/>
          </w:rPr>
          <w:fldChar w:fldCharType="end"/>
        </w:r>
      </w:hyperlink>
    </w:p>
    <w:p w14:paraId="5E8D8425" w14:textId="2DC55FA8"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94" w:history="1">
        <w:r w:rsidRPr="008D6875">
          <w:rPr>
            <w:rStyle w:val="a3"/>
            <w:noProof/>
          </w:rPr>
          <w:t>РИА Новости, 26.10.2026, Свыше 184 тыс пожилых и инвалидов обеспечены системой долговременного ухода в 2026 г</w:t>
        </w:r>
        <w:r>
          <w:rPr>
            <w:noProof/>
            <w:webHidden/>
          </w:rPr>
          <w:tab/>
        </w:r>
        <w:r>
          <w:rPr>
            <w:noProof/>
            <w:webHidden/>
          </w:rPr>
          <w:fldChar w:fldCharType="begin"/>
        </w:r>
        <w:r>
          <w:rPr>
            <w:noProof/>
            <w:webHidden/>
          </w:rPr>
          <w:instrText xml:space="preserve"> PAGEREF _Toc243982494 \h </w:instrText>
        </w:r>
        <w:r>
          <w:rPr>
            <w:noProof/>
            <w:webHidden/>
          </w:rPr>
        </w:r>
        <w:r>
          <w:rPr>
            <w:noProof/>
            <w:webHidden/>
          </w:rPr>
          <w:fldChar w:fldCharType="separate"/>
        </w:r>
        <w:r w:rsidR="00507E97">
          <w:rPr>
            <w:noProof/>
            <w:webHidden/>
          </w:rPr>
          <w:t>28</w:t>
        </w:r>
        <w:r>
          <w:rPr>
            <w:noProof/>
            <w:webHidden/>
          </w:rPr>
          <w:fldChar w:fldCharType="end"/>
        </w:r>
      </w:hyperlink>
    </w:p>
    <w:p w14:paraId="76135B60" w14:textId="21932900" w:rsidR="003A5E96" w:rsidRDefault="003A5E96">
      <w:pPr>
        <w:pStyle w:val="31"/>
        <w:rPr>
          <w:rFonts w:asciiTheme="minorHAnsi" w:eastAsiaTheme="minorEastAsia" w:hAnsiTheme="minorHAnsi" w:cstheme="minorBidi"/>
          <w:sz w:val="22"/>
          <w:szCs w:val="22"/>
        </w:rPr>
      </w:pPr>
      <w:hyperlink w:anchor="_Toc243982495" w:history="1">
        <w:r w:rsidRPr="008D6875">
          <w:rPr>
            <w:rStyle w:val="a3"/>
          </w:rPr>
          <w:t>Свыше 184 тысяч человек пожилого возраста и инвалидов обеспечены системой долговременного ухода в 2026 году в рамках проекта «Старшее поколение», сообщили в пресс-службе аппарата вице-премьера Татьяны Голиковой.</w:t>
        </w:r>
        <w:r>
          <w:rPr>
            <w:webHidden/>
          </w:rPr>
          <w:tab/>
        </w:r>
        <w:r>
          <w:rPr>
            <w:webHidden/>
          </w:rPr>
          <w:fldChar w:fldCharType="begin"/>
        </w:r>
        <w:r>
          <w:rPr>
            <w:webHidden/>
          </w:rPr>
          <w:instrText xml:space="preserve"> PAGEREF _Toc243982495 \h </w:instrText>
        </w:r>
        <w:r>
          <w:rPr>
            <w:webHidden/>
          </w:rPr>
        </w:r>
        <w:r>
          <w:rPr>
            <w:webHidden/>
          </w:rPr>
          <w:fldChar w:fldCharType="separate"/>
        </w:r>
        <w:r w:rsidR="00507E97">
          <w:rPr>
            <w:webHidden/>
          </w:rPr>
          <w:t>28</w:t>
        </w:r>
        <w:r>
          <w:rPr>
            <w:webHidden/>
          </w:rPr>
          <w:fldChar w:fldCharType="end"/>
        </w:r>
      </w:hyperlink>
    </w:p>
    <w:p w14:paraId="5FA56D35" w14:textId="6DD2E750"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96" w:history="1">
        <w:r w:rsidRPr="008D6875">
          <w:rPr>
            <w:rStyle w:val="a3"/>
            <w:noProof/>
          </w:rPr>
          <w:t>РИА Новости, 27.10.2026, В Госдуме рассказали, от чего зависит дата получения пенсии</w:t>
        </w:r>
        <w:r>
          <w:rPr>
            <w:noProof/>
            <w:webHidden/>
          </w:rPr>
          <w:tab/>
        </w:r>
        <w:r>
          <w:rPr>
            <w:noProof/>
            <w:webHidden/>
          </w:rPr>
          <w:fldChar w:fldCharType="begin"/>
        </w:r>
        <w:r>
          <w:rPr>
            <w:noProof/>
            <w:webHidden/>
          </w:rPr>
          <w:instrText xml:space="preserve"> PAGEREF _Toc243982496 \h </w:instrText>
        </w:r>
        <w:r>
          <w:rPr>
            <w:noProof/>
            <w:webHidden/>
          </w:rPr>
        </w:r>
        <w:r>
          <w:rPr>
            <w:noProof/>
            <w:webHidden/>
          </w:rPr>
          <w:fldChar w:fldCharType="separate"/>
        </w:r>
        <w:r w:rsidR="00507E97">
          <w:rPr>
            <w:noProof/>
            <w:webHidden/>
          </w:rPr>
          <w:t>28</w:t>
        </w:r>
        <w:r>
          <w:rPr>
            <w:noProof/>
            <w:webHidden/>
          </w:rPr>
          <w:fldChar w:fldCharType="end"/>
        </w:r>
      </w:hyperlink>
    </w:p>
    <w:p w14:paraId="685B637E" w14:textId="6E34E8F8" w:rsidR="003A5E96" w:rsidRDefault="003A5E96">
      <w:pPr>
        <w:pStyle w:val="31"/>
        <w:rPr>
          <w:rFonts w:asciiTheme="minorHAnsi" w:eastAsiaTheme="minorEastAsia" w:hAnsiTheme="minorHAnsi" w:cstheme="minorBidi"/>
          <w:sz w:val="22"/>
          <w:szCs w:val="22"/>
        </w:rPr>
      </w:pPr>
      <w:hyperlink w:anchor="_Toc243982497" w:history="1">
        <w:r w:rsidRPr="008D6875">
          <w:rPr>
            <w:rStyle w:val="a3"/>
          </w:rPr>
          <w:t>Дата получения пенсии в России зависит от региона и выбранного способа доставки, поэтому даже соседи могут получать выплату в разные дни, рассказала РИА Новости первый зампред комитета Госдумы по аграрным вопросам Екатерина Стенякина.</w:t>
        </w:r>
        <w:r>
          <w:rPr>
            <w:webHidden/>
          </w:rPr>
          <w:tab/>
        </w:r>
        <w:r>
          <w:rPr>
            <w:webHidden/>
          </w:rPr>
          <w:fldChar w:fldCharType="begin"/>
        </w:r>
        <w:r>
          <w:rPr>
            <w:webHidden/>
          </w:rPr>
          <w:instrText xml:space="preserve"> PAGEREF _Toc243982497 \h </w:instrText>
        </w:r>
        <w:r>
          <w:rPr>
            <w:webHidden/>
          </w:rPr>
        </w:r>
        <w:r>
          <w:rPr>
            <w:webHidden/>
          </w:rPr>
          <w:fldChar w:fldCharType="separate"/>
        </w:r>
        <w:r w:rsidR="00507E97">
          <w:rPr>
            <w:webHidden/>
          </w:rPr>
          <w:t>28</w:t>
        </w:r>
        <w:r>
          <w:rPr>
            <w:webHidden/>
          </w:rPr>
          <w:fldChar w:fldCharType="end"/>
        </w:r>
      </w:hyperlink>
    </w:p>
    <w:p w14:paraId="1504BF6E" w14:textId="1A9F5F1E" w:rsidR="003A5E96" w:rsidRDefault="003A5E96">
      <w:pPr>
        <w:pStyle w:val="21"/>
        <w:tabs>
          <w:tab w:val="right" w:leader="dot" w:pos="9061"/>
        </w:tabs>
        <w:rPr>
          <w:rFonts w:asciiTheme="minorHAnsi" w:eastAsiaTheme="minorEastAsia" w:hAnsiTheme="minorHAnsi" w:cstheme="minorBidi"/>
          <w:noProof/>
          <w:sz w:val="22"/>
          <w:szCs w:val="22"/>
        </w:rPr>
      </w:pPr>
      <w:hyperlink w:anchor="_Toc243982498" w:history="1">
        <w:r w:rsidRPr="008D6875">
          <w:rPr>
            <w:rStyle w:val="a3"/>
            <w:noProof/>
            <w:lang w:val="en-US"/>
          </w:rPr>
          <w:t>NEWS</w:t>
        </w:r>
        <w:r w:rsidRPr="008D6875">
          <w:rPr>
            <w:rStyle w:val="a3"/>
            <w:noProof/>
          </w:rPr>
          <w:t>, 26.10.2026, В Госдуме рассказали, как могут вырасти страховые пенсии в 2027 году</w:t>
        </w:r>
        <w:r>
          <w:rPr>
            <w:noProof/>
            <w:webHidden/>
          </w:rPr>
          <w:tab/>
        </w:r>
        <w:r>
          <w:rPr>
            <w:noProof/>
            <w:webHidden/>
          </w:rPr>
          <w:fldChar w:fldCharType="begin"/>
        </w:r>
        <w:r>
          <w:rPr>
            <w:noProof/>
            <w:webHidden/>
          </w:rPr>
          <w:instrText xml:space="preserve"> PAGEREF _Toc243982498 \h </w:instrText>
        </w:r>
        <w:r>
          <w:rPr>
            <w:noProof/>
            <w:webHidden/>
          </w:rPr>
        </w:r>
        <w:r>
          <w:rPr>
            <w:noProof/>
            <w:webHidden/>
          </w:rPr>
          <w:fldChar w:fldCharType="separate"/>
        </w:r>
        <w:r w:rsidR="00507E97">
          <w:rPr>
            <w:noProof/>
            <w:webHidden/>
          </w:rPr>
          <w:t>29</w:t>
        </w:r>
        <w:r>
          <w:rPr>
            <w:noProof/>
            <w:webHidden/>
          </w:rPr>
          <w:fldChar w:fldCharType="end"/>
        </w:r>
      </w:hyperlink>
    </w:p>
    <w:p w14:paraId="72308C97" w14:textId="72E7C90E" w:rsidR="003A5E96" w:rsidRDefault="003A5E96">
      <w:pPr>
        <w:pStyle w:val="31"/>
        <w:rPr>
          <w:rFonts w:asciiTheme="minorHAnsi" w:eastAsiaTheme="minorEastAsia" w:hAnsiTheme="minorHAnsi" w:cstheme="minorBidi"/>
          <w:sz w:val="22"/>
          <w:szCs w:val="22"/>
        </w:rPr>
      </w:pPr>
      <w:hyperlink w:anchor="_Toc243982499" w:history="1">
        <w:r w:rsidRPr="008D6875">
          <w:rPr>
            <w:rStyle w:val="a3"/>
          </w:rPr>
          <w:t xml:space="preserve">В 2027 году страховые пенсии планируют повысить в два этапа: с 1 февраля на 6,8%, а с 1 апреля еще на 3,3%, заявил </w:t>
        </w:r>
        <w:r w:rsidRPr="008D6875">
          <w:rPr>
            <w:rStyle w:val="a3"/>
            <w:lang w:val="en-US"/>
          </w:rPr>
          <w:t>NEWS</w:t>
        </w:r>
        <w:r w:rsidRPr="008D6875">
          <w:rPr>
            <w:rStyle w:val="a3"/>
          </w:rPr>
          <w:t>.</w:t>
        </w:r>
        <w:r w:rsidRPr="008D6875">
          <w:rPr>
            <w:rStyle w:val="a3"/>
            <w:lang w:val="en-US"/>
          </w:rPr>
          <w:t>ru</w:t>
        </w:r>
        <w:r w:rsidRPr="008D6875">
          <w:rPr>
            <w:rStyle w:val="a3"/>
          </w:rPr>
          <w:t xml:space="preserve"> депутат Госдумы Никита Чаплин. По его словам, такой подход закреплен на законодательном уровне.</w:t>
        </w:r>
        <w:r>
          <w:rPr>
            <w:webHidden/>
          </w:rPr>
          <w:tab/>
        </w:r>
        <w:r>
          <w:rPr>
            <w:webHidden/>
          </w:rPr>
          <w:fldChar w:fldCharType="begin"/>
        </w:r>
        <w:r>
          <w:rPr>
            <w:webHidden/>
          </w:rPr>
          <w:instrText xml:space="preserve"> PAGEREF _Toc243982499 \h </w:instrText>
        </w:r>
        <w:r>
          <w:rPr>
            <w:webHidden/>
          </w:rPr>
        </w:r>
        <w:r>
          <w:rPr>
            <w:webHidden/>
          </w:rPr>
          <w:fldChar w:fldCharType="separate"/>
        </w:r>
        <w:r w:rsidR="00507E97">
          <w:rPr>
            <w:webHidden/>
          </w:rPr>
          <w:t>29</w:t>
        </w:r>
        <w:r>
          <w:rPr>
            <w:webHidden/>
          </w:rPr>
          <w:fldChar w:fldCharType="end"/>
        </w:r>
      </w:hyperlink>
    </w:p>
    <w:p w14:paraId="4B8E6E72" w14:textId="7BE54C0A"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00" w:history="1">
        <w:r w:rsidRPr="008D6875">
          <w:rPr>
            <w:rStyle w:val="a3"/>
            <w:noProof/>
          </w:rPr>
          <w:t>Интересная Россия, 26.10.2026, Пенсия в ноябре может оказаться меньше ожидаемой: юрист назвал причины и объяснил, что делать</w:t>
        </w:r>
        <w:r>
          <w:rPr>
            <w:noProof/>
            <w:webHidden/>
          </w:rPr>
          <w:tab/>
        </w:r>
        <w:r>
          <w:rPr>
            <w:noProof/>
            <w:webHidden/>
          </w:rPr>
          <w:fldChar w:fldCharType="begin"/>
        </w:r>
        <w:r>
          <w:rPr>
            <w:noProof/>
            <w:webHidden/>
          </w:rPr>
          <w:instrText xml:space="preserve"> PAGEREF _Toc243982500 \h </w:instrText>
        </w:r>
        <w:r>
          <w:rPr>
            <w:noProof/>
            <w:webHidden/>
          </w:rPr>
        </w:r>
        <w:r>
          <w:rPr>
            <w:noProof/>
            <w:webHidden/>
          </w:rPr>
          <w:fldChar w:fldCharType="separate"/>
        </w:r>
        <w:r w:rsidR="00507E97">
          <w:rPr>
            <w:noProof/>
            <w:webHidden/>
          </w:rPr>
          <w:t>30</w:t>
        </w:r>
        <w:r>
          <w:rPr>
            <w:noProof/>
            <w:webHidden/>
          </w:rPr>
          <w:fldChar w:fldCharType="end"/>
        </w:r>
      </w:hyperlink>
    </w:p>
    <w:p w14:paraId="322FF357" w14:textId="5A8F5124" w:rsidR="003A5E96" w:rsidRDefault="003A5E96">
      <w:pPr>
        <w:pStyle w:val="31"/>
        <w:rPr>
          <w:rFonts w:asciiTheme="minorHAnsi" w:eastAsiaTheme="minorEastAsia" w:hAnsiTheme="minorHAnsi" w:cstheme="minorBidi"/>
          <w:sz w:val="22"/>
          <w:szCs w:val="22"/>
        </w:rPr>
      </w:pPr>
      <w:hyperlink w:anchor="_Toc243982501" w:history="1">
        <w:r w:rsidRPr="008D6875">
          <w:rPr>
            <w:rStyle w:val="a3"/>
          </w:rPr>
          <w:t>Размер пенсии в ноябре 2026 года может оказаться ниже ожидаемого даже у тех, кто всю жизнь работал официально. Как сообщает «Интересная Россия», причина не всегда в ошибке Социального фонда России (СФР): на итоговую сумму влияют пенсионные баллы, подтверждённый стаж, учтённые периоды ухода за детьми и пожилыми людьми, а также право на социальные доплаты. Об этом юрист Сергей Петров рассказал порталу PNZ.RU.</w:t>
        </w:r>
        <w:r>
          <w:rPr>
            <w:webHidden/>
          </w:rPr>
          <w:tab/>
        </w:r>
        <w:r>
          <w:rPr>
            <w:webHidden/>
          </w:rPr>
          <w:fldChar w:fldCharType="begin"/>
        </w:r>
        <w:r>
          <w:rPr>
            <w:webHidden/>
          </w:rPr>
          <w:instrText xml:space="preserve"> PAGEREF _Toc243982501 \h </w:instrText>
        </w:r>
        <w:r>
          <w:rPr>
            <w:webHidden/>
          </w:rPr>
        </w:r>
        <w:r>
          <w:rPr>
            <w:webHidden/>
          </w:rPr>
          <w:fldChar w:fldCharType="separate"/>
        </w:r>
        <w:r w:rsidR="00507E97">
          <w:rPr>
            <w:webHidden/>
          </w:rPr>
          <w:t>30</w:t>
        </w:r>
        <w:r>
          <w:rPr>
            <w:webHidden/>
          </w:rPr>
          <w:fldChar w:fldCharType="end"/>
        </w:r>
      </w:hyperlink>
    </w:p>
    <w:p w14:paraId="749727F8" w14:textId="7F523CCA"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02" w:history="1">
        <w:r w:rsidRPr="008D6875">
          <w:rPr>
            <w:rStyle w:val="a3"/>
            <w:noProof/>
          </w:rPr>
          <w:t>PPT.ru, 26.10.2026, Надбавка за сельский стаж будет сохраняться при переезде</w:t>
        </w:r>
        <w:r>
          <w:rPr>
            <w:noProof/>
            <w:webHidden/>
          </w:rPr>
          <w:tab/>
        </w:r>
        <w:r>
          <w:rPr>
            <w:noProof/>
            <w:webHidden/>
          </w:rPr>
          <w:fldChar w:fldCharType="begin"/>
        </w:r>
        <w:r>
          <w:rPr>
            <w:noProof/>
            <w:webHidden/>
          </w:rPr>
          <w:instrText xml:space="preserve"> PAGEREF _Toc243982502 \h </w:instrText>
        </w:r>
        <w:r>
          <w:rPr>
            <w:noProof/>
            <w:webHidden/>
          </w:rPr>
        </w:r>
        <w:r>
          <w:rPr>
            <w:noProof/>
            <w:webHidden/>
          </w:rPr>
          <w:fldChar w:fldCharType="separate"/>
        </w:r>
        <w:r w:rsidR="00507E97">
          <w:rPr>
            <w:noProof/>
            <w:webHidden/>
          </w:rPr>
          <w:t>31</w:t>
        </w:r>
        <w:r>
          <w:rPr>
            <w:noProof/>
            <w:webHidden/>
          </w:rPr>
          <w:fldChar w:fldCharType="end"/>
        </w:r>
      </w:hyperlink>
    </w:p>
    <w:p w14:paraId="65E54D5A" w14:textId="55E870D4" w:rsidR="003A5E96" w:rsidRDefault="003A5E96">
      <w:pPr>
        <w:pStyle w:val="31"/>
        <w:rPr>
          <w:rFonts w:asciiTheme="minorHAnsi" w:eastAsiaTheme="minorEastAsia" w:hAnsiTheme="minorHAnsi" w:cstheme="minorBidi"/>
          <w:sz w:val="22"/>
          <w:szCs w:val="22"/>
        </w:rPr>
      </w:pPr>
      <w:hyperlink w:anchor="_Toc243982503" w:history="1">
        <w:r w:rsidRPr="008D6875">
          <w:rPr>
            <w:rStyle w:val="a3"/>
          </w:rPr>
          <w:t>Минтруд опубликовал для общественного обсуждения проект поправок в статью 6 Федерального закона от 17.02.2023 № 17-ФЗ «Об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w:t>
        </w:r>
        <w:r>
          <w:rPr>
            <w:webHidden/>
          </w:rPr>
          <w:tab/>
        </w:r>
        <w:r>
          <w:rPr>
            <w:webHidden/>
          </w:rPr>
          <w:fldChar w:fldCharType="begin"/>
        </w:r>
        <w:r>
          <w:rPr>
            <w:webHidden/>
          </w:rPr>
          <w:instrText xml:space="preserve"> PAGEREF _Toc243982503 \h </w:instrText>
        </w:r>
        <w:r>
          <w:rPr>
            <w:webHidden/>
          </w:rPr>
        </w:r>
        <w:r>
          <w:rPr>
            <w:webHidden/>
          </w:rPr>
          <w:fldChar w:fldCharType="separate"/>
        </w:r>
        <w:r w:rsidR="00507E97">
          <w:rPr>
            <w:webHidden/>
          </w:rPr>
          <w:t>31</w:t>
        </w:r>
        <w:r>
          <w:rPr>
            <w:webHidden/>
          </w:rPr>
          <w:fldChar w:fldCharType="end"/>
        </w:r>
      </w:hyperlink>
    </w:p>
    <w:p w14:paraId="28D56411" w14:textId="3BBE6E6D"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04" w:history="1">
        <w:r w:rsidRPr="008D6875">
          <w:rPr>
            <w:rStyle w:val="a3"/>
            <w:noProof/>
          </w:rPr>
          <w:t>Газета.ру, 26.10.2026, Россиянам рассказали, как накопить на богатую пенсию</w:t>
        </w:r>
        <w:r>
          <w:rPr>
            <w:noProof/>
            <w:webHidden/>
          </w:rPr>
          <w:tab/>
        </w:r>
        <w:r>
          <w:rPr>
            <w:noProof/>
            <w:webHidden/>
          </w:rPr>
          <w:fldChar w:fldCharType="begin"/>
        </w:r>
        <w:r>
          <w:rPr>
            <w:noProof/>
            <w:webHidden/>
          </w:rPr>
          <w:instrText xml:space="preserve"> PAGEREF _Toc243982504 \h </w:instrText>
        </w:r>
        <w:r>
          <w:rPr>
            <w:noProof/>
            <w:webHidden/>
          </w:rPr>
        </w:r>
        <w:r>
          <w:rPr>
            <w:noProof/>
            <w:webHidden/>
          </w:rPr>
          <w:fldChar w:fldCharType="separate"/>
        </w:r>
        <w:r w:rsidR="00507E97">
          <w:rPr>
            <w:noProof/>
            <w:webHidden/>
          </w:rPr>
          <w:t>32</w:t>
        </w:r>
        <w:r>
          <w:rPr>
            <w:noProof/>
            <w:webHidden/>
          </w:rPr>
          <w:fldChar w:fldCharType="end"/>
        </w:r>
      </w:hyperlink>
    </w:p>
    <w:p w14:paraId="1D6CA902" w14:textId="582790FE" w:rsidR="003A5E96" w:rsidRDefault="003A5E96">
      <w:pPr>
        <w:pStyle w:val="31"/>
        <w:rPr>
          <w:rFonts w:asciiTheme="minorHAnsi" w:eastAsiaTheme="minorEastAsia" w:hAnsiTheme="minorHAnsi" w:cstheme="minorBidi"/>
          <w:sz w:val="22"/>
          <w:szCs w:val="22"/>
        </w:rPr>
      </w:pPr>
      <w:hyperlink w:anchor="_Toc243982505" w:history="1">
        <w:r w:rsidRPr="008D6875">
          <w:rPr>
            <w:rStyle w:val="a3"/>
          </w:rPr>
          <w:t>Инвестиции в жилье остаются для многих россиян наиболее понятным способом накопить пенсионный капитал. В стране пока недостаточно развита привычка откладывать деньги на долгий срок, поэтому рассчитывать только на государственную пенсию не стоит, отметила в беседе с Pravda.Ru финансовый консультант, генеральный директор компании «Организация личных финансов» Алена Никитина.</w:t>
        </w:r>
        <w:r>
          <w:rPr>
            <w:webHidden/>
          </w:rPr>
          <w:tab/>
        </w:r>
        <w:r>
          <w:rPr>
            <w:webHidden/>
          </w:rPr>
          <w:fldChar w:fldCharType="begin"/>
        </w:r>
        <w:r>
          <w:rPr>
            <w:webHidden/>
          </w:rPr>
          <w:instrText xml:space="preserve"> PAGEREF _Toc243982505 \h </w:instrText>
        </w:r>
        <w:r>
          <w:rPr>
            <w:webHidden/>
          </w:rPr>
        </w:r>
        <w:r>
          <w:rPr>
            <w:webHidden/>
          </w:rPr>
          <w:fldChar w:fldCharType="separate"/>
        </w:r>
        <w:r w:rsidR="00507E97">
          <w:rPr>
            <w:webHidden/>
          </w:rPr>
          <w:t>32</w:t>
        </w:r>
        <w:r>
          <w:rPr>
            <w:webHidden/>
          </w:rPr>
          <w:fldChar w:fldCharType="end"/>
        </w:r>
      </w:hyperlink>
    </w:p>
    <w:p w14:paraId="6C9C7A7B" w14:textId="69194BC8"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06" w:history="1">
        <w:r w:rsidRPr="008D6875">
          <w:rPr>
            <w:rStyle w:val="a3"/>
            <w:noProof/>
          </w:rPr>
          <w:t>Общественная служба новостей, 26.10.2026, Стаж больше не гарантирует большую пенсию: как баллы определяют выплаты россиянам</w:t>
        </w:r>
        <w:r>
          <w:rPr>
            <w:noProof/>
            <w:webHidden/>
          </w:rPr>
          <w:tab/>
        </w:r>
        <w:r>
          <w:rPr>
            <w:noProof/>
            <w:webHidden/>
          </w:rPr>
          <w:fldChar w:fldCharType="begin"/>
        </w:r>
        <w:r>
          <w:rPr>
            <w:noProof/>
            <w:webHidden/>
          </w:rPr>
          <w:instrText xml:space="preserve"> PAGEREF _Toc243982506 \h </w:instrText>
        </w:r>
        <w:r>
          <w:rPr>
            <w:noProof/>
            <w:webHidden/>
          </w:rPr>
        </w:r>
        <w:r>
          <w:rPr>
            <w:noProof/>
            <w:webHidden/>
          </w:rPr>
          <w:fldChar w:fldCharType="separate"/>
        </w:r>
        <w:r w:rsidR="00507E97">
          <w:rPr>
            <w:noProof/>
            <w:webHidden/>
          </w:rPr>
          <w:t>33</w:t>
        </w:r>
        <w:r>
          <w:rPr>
            <w:noProof/>
            <w:webHidden/>
          </w:rPr>
          <w:fldChar w:fldCharType="end"/>
        </w:r>
      </w:hyperlink>
    </w:p>
    <w:p w14:paraId="4A13A8D5" w14:textId="7D11DB61" w:rsidR="003A5E96" w:rsidRDefault="003A5E96">
      <w:pPr>
        <w:pStyle w:val="31"/>
        <w:rPr>
          <w:rFonts w:asciiTheme="minorHAnsi" w:eastAsiaTheme="minorEastAsia" w:hAnsiTheme="minorHAnsi" w:cstheme="minorBidi"/>
          <w:sz w:val="22"/>
          <w:szCs w:val="22"/>
        </w:rPr>
      </w:pPr>
      <w:hyperlink w:anchor="_Toc243982507" w:history="1">
        <w:r w:rsidRPr="008D6875">
          <w:rPr>
            <w:rStyle w:val="a3"/>
          </w:rPr>
          <w:t>В российской пенсионной системе длительный трудовой стаж утратил роль основного критерия, от которого зависит итоговый размер выплат. Теперь ключевое значение имеют индивидуальные пенсионные коэффициенты и объем страховых взносов.</w:t>
        </w:r>
        <w:r>
          <w:rPr>
            <w:webHidden/>
          </w:rPr>
          <w:tab/>
        </w:r>
        <w:r>
          <w:rPr>
            <w:webHidden/>
          </w:rPr>
          <w:fldChar w:fldCharType="begin"/>
        </w:r>
        <w:r>
          <w:rPr>
            <w:webHidden/>
          </w:rPr>
          <w:instrText xml:space="preserve"> PAGEREF _Toc243982507 \h </w:instrText>
        </w:r>
        <w:r>
          <w:rPr>
            <w:webHidden/>
          </w:rPr>
        </w:r>
        <w:r>
          <w:rPr>
            <w:webHidden/>
          </w:rPr>
          <w:fldChar w:fldCharType="separate"/>
        </w:r>
        <w:r w:rsidR="00507E97">
          <w:rPr>
            <w:webHidden/>
          </w:rPr>
          <w:t>33</w:t>
        </w:r>
        <w:r>
          <w:rPr>
            <w:webHidden/>
          </w:rPr>
          <w:fldChar w:fldCharType="end"/>
        </w:r>
      </w:hyperlink>
    </w:p>
    <w:p w14:paraId="6F40DFCC" w14:textId="4FCF8851"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08" w:history="1">
        <w:r w:rsidRPr="008D6875">
          <w:rPr>
            <w:rStyle w:val="a3"/>
            <w:noProof/>
          </w:rPr>
          <w:t>МК, 26.10.2026, Большинство россиян не формируют капитал к выходу на пенсию</w:t>
        </w:r>
        <w:r>
          <w:rPr>
            <w:noProof/>
            <w:webHidden/>
          </w:rPr>
          <w:tab/>
        </w:r>
        <w:r>
          <w:rPr>
            <w:noProof/>
            <w:webHidden/>
          </w:rPr>
          <w:fldChar w:fldCharType="begin"/>
        </w:r>
        <w:r>
          <w:rPr>
            <w:noProof/>
            <w:webHidden/>
          </w:rPr>
          <w:instrText xml:space="preserve"> PAGEREF _Toc243982508 \h </w:instrText>
        </w:r>
        <w:r>
          <w:rPr>
            <w:noProof/>
            <w:webHidden/>
          </w:rPr>
        </w:r>
        <w:r>
          <w:rPr>
            <w:noProof/>
            <w:webHidden/>
          </w:rPr>
          <w:fldChar w:fldCharType="separate"/>
        </w:r>
        <w:r w:rsidR="00507E97">
          <w:rPr>
            <w:noProof/>
            <w:webHidden/>
          </w:rPr>
          <w:t>34</w:t>
        </w:r>
        <w:r>
          <w:rPr>
            <w:noProof/>
            <w:webHidden/>
          </w:rPr>
          <w:fldChar w:fldCharType="end"/>
        </w:r>
      </w:hyperlink>
    </w:p>
    <w:p w14:paraId="26D68EF2" w14:textId="026BCF5F" w:rsidR="003A5E96" w:rsidRDefault="003A5E96">
      <w:pPr>
        <w:pStyle w:val="31"/>
        <w:rPr>
          <w:rFonts w:asciiTheme="minorHAnsi" w:eastAsiaTheme="minorEastAsia" w:hAnsiTheme="minorHAnsi" w:cstheme="minorBidi"/>
          <w:sz w:val="22"/>
          <w:szCs w:val="22"/>
        </w:rPr>
      </w:pPr>
      <w:hyperlink w:anchor="_Toc243982509" w:history="1">
        <w:r w:rsidRPr="008D6875">
          <w:rPr>
            <w:rStyle w:val="a3"/>
          </w:rPr>
          <w:t>Сколько нам ни твердят умные люди, что на пенсию нужно копить смолоду, всё впустую. 57% россиян и не начинали готовиться к старости. Таковы результаты исследования, проведенные одним из финансовых маркетплейсов. Соответственно, оставшиеся 43 % поступают более мудро. С каждой зарплаты отложат хоть какую-то копейку в свою финансовую подушку безопасности.</w:t>
        </w:r>
        <w:r>
          <w:rPr>
            <w:webHidden/>
          </w:rPr>
          <w:tab/>
        </w:r>
        <w:r>
          <w:rPr>
            <w:webHidden/>
          </w:rPr>
          <w:fldChar w:fldCharType="begin"/>
        </w:r>
        <w:r>
          <w:rPr>
            <w:webHidden/>
          </w:rPr>
          <w:instrText xml:space="preserve"> PAGEREF _Toc243982509 \h </w:instrText>
        </w:r>
        <w:r>
          <w:rPr>
            <w:webHidden/>
          </w:rPr>
        </w:r>
        <w:r>
          <w:rPr>
            <w:webHidden/>
          </w:rPr>
          <w:fldChar w:fldCharType="separate"/>
        </w:r>
        <w:r w:rsidR="00507E97">
          <w:rPr>
            <w:webHidden/>
          </w:rPr>
          <w:t>34</w:t>
        </w:r>
        <w:r>
          <w:rPr>
            <w:webHidden/>
          </w:rPr>
          <w:fldChar w:fldCharType="end"/>
        </w:r>
      </w:hyperlink>
    </w:p>
    <w:p w14:paraId="10369AE1" w14:textId="60F70C37"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10" w:history="1">
        <w:r w:rsidRPr="008D6875">
          <w:rPr>
            <w:rStyle w:val="a3"/>
            <w:noProof/>
          </w:rPr>
          <w:t>Москва 24, 26.10.2026, Финэксперт рассказала, как накопить на беззаботную старость</w:t>
        </w:r>
        <w:r>
          <w:rPr>
            <w:noProof/>
            <w:webHidden/>
          </w:rPr>
          <w:tab/>
        </w:r>
        <w:r>
          <w:rPr>
            <w:noProof/>
            <w:webHidden/>
          </w:rPr>
          <w:fldChar w:fldCharType="begin"/>
        </w:r>
        <w:r>
          <w:rPr>
            <w:noProof/>
            <w:webHidden/>
          </w:rPr>
          <w:instrText xml:space="preserve"> PAGEREF _Toc243982510 \h </w:instrText>
        </w:r>
        <w:r>
          <w:rPr>
            <w:noProof/>
            <w:webHidden/>
          </w:rPr>
        </w:r>
        <w:r>
          <w:rPr>
            <w:noProof/>
            <w:webHidden/>
          </w:rPr>
          <w:fldChar w:fldCharType="separate"/>
        </w:r>
        <w:r w:rsidR="00507E97">
          <w:rPr>
            <w:noProof/>
            <w:webHidden/>
          </w:rPr>
          <w:t>36</w:t>
        </w:r>
        <w:r>
          <w:rPr>
            <w:noProof/>
            <w:webHidden/>
          </w:rPr>
          <w:fldChar w:fldCharType="end"/>
        </w:r>
      </w:hyperlink>
    </w:p>
    <w:p w14:paraId="19E06FB9" w14:textId="0F4D375C" w:rsidR="003A5E96" w:rsidRDefault="003A5E96">
      <w:pPr>
        <w:pStyle w:val="31"/>
        <w:rPr>
          <w:rFonts w:asciiTheme="minorHAnsi" w:eastAsiaTheme="minorEastAsia" w:hAnsiTheme="minorHAnsi" w:cstheme="minorBidi"/>
          <w:sz w:val="22"/>
          <w:szCs w:val="22"/>
        </w:rPr>
      </w:pPr>
      <w:hyperlink w:anchor="_Toc243982511" w:history="1">
        <w:r w:rsidRPr="008D6875">
          <w:rPr>
            <w:rStyle w:val="a3"/>
          </w:rPr>
          <w:t>Ранний старт и использование разных финансовых инструментов поможет накопить на беззаботную старость. Об этом Москве 24 рассказала инвестиционный советник, финансовый и налоговой консультант Юлия Хайдер.</w:t>
        </w:r>
        <w:r>
          <w:rPr>
            <w:webHidden/>
          </w:rPr>
          <w:tab/>
        </w:r>
        <w:r>
          <w:rPr>
            <w:webHidden/>
          </w:rPr>
          <w:fldChar w:fldCharType="begin"/>
        </w:r>
        <w:r>
          <w:rPr>
            <w:webHidden/>
          </w:rPr>
          <w:instrText xml:space="preserve"> PAGEREF _Toc243982511 \h </w:instrText>
        </w:r>
        <w:r>
          <w:rPr>
            <w:webHidden/>
          </w:rPr>
        </w:r>
        <w:r>
          <w:rPr>
            <w:webHidden/>
          </w:rPr>
          <w:fldChar w:fldCharType="separate"/>
        </w:r>
        <w:r w:rsidR="00507E97">
          <w:rPr>
            <w:webHidden/>
          </w:rPr>
          <w:t>36</w:t>
        </w:r>
        <w:r>
          <w:rPr>
            <w:webHidden/>
          </w:rPr>
          <w:fldChar w:fldCharType="end"/>
        </w:r>
      </w:hyperlink>
    </w:p>
    <w:p w14:paraId="522AD8B5" w14:textId="6ED3A259"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12" w:history="1">
        <w:r w:rsidRPr="008D6875">
          <w:rPr>
            <w:rStyle w:val="a3"/>
            <w:noProof/>
          </w:rPr>
          <w:t>PNZ.ru, 26.10.2026, Стаж есть, а в пенсии он не учтен: что делать, если трудовая книжка потеряна, а архив пуст</w:t>
        </w:r>
        <w:r>
          <w:rPr>
            <w:noProof/>
            <w:webHidden/>
          </w:rPr>
          <w:tab/>
        </w:r>
        <w:r>
          <w:rPr>
            <w:noProof/>
            <w:webHidden/>
          </w:rPr>
          <w:fldChar w:fldCharType="begin"/>
        </w:r>
        <w:r>
          <w:rPr>
            <w:noProof/>
            <w:webHidden/>
          </w:rPr>
          <w:instrText xml:space="preserve"> PAGEREF _Toc243982512 \h </w:instrText>
        </w:r>
        <w:r>
          <w:rPr>
            <w:noProof/>
            <w:webHidden/>
          </w:rPr>
        </w:r>
        <w:r>
          <w:rPr>
            <w:noProof/>
            <w:webHidden/>
          </w:rPr>
          <w:fldChar w:fldCharType="separate"/>
        </w:r>
        <w:r w:rsidR="00507E97">
          <w:rPr>
            <w:noProof/>
            <w:webHidden/>
          </w:rPr>
          <w:t>37</w:t>
        </w:r>
        <w:r>
          <w:rPr>
            <w:noProof/>
            <w:webHidden/>
          </w:rPr>
          <w:fldChar w:fldCharType="end"/>
        </w:r>
      </w:hyperlink>
    </w:p>
    <w:p w14:paraId="50C8830D" w14:textId="7C4DA438" w:rsidR="003A5E96" w:rsidRDefault="003A5E96">
      <w:pPr>
        <w:pStyle w:val="31"/>
        <w:rPr>
          <w:rFonts w:asciiTheme="minorHAnsi" w:eastAsiaTheme="minorEastAsia" w:hAnsiTheme="minorHAnsi" w:cstheme="minorBidi"/>
          <w:sz w:val="22"/>
          <w:szCs w:val="22"/>
        </w:rPr>
      </w:pPr>
      <w:hyperlink w:anchor="_Toc243982513" w:history="1">
        <w:r w:rsidRPr="008D6875">
          <w:rPr>
            <w:rStyle w:val="a3"/>
          </w:rPr>
          <w:t>Отсутствие сведений на индивидуальном лицевом счете может обернуться для будущего пенсионера неприятными последствиями. Даже если человек действительно работал на предприятии и получил соответствующие записи в трудовой книжке, подтвердить этот период спустя десятилетия бывает непросто. Особенно сложной ситуация становится, если документ утрачен, а в государственных архивах не сохранились сведения о работодателе.</w:t>
        </w:r>
        <w:r>
          <w:rPr>
            <w:webHidden/>
          </w:rPr>
          <w:tab/>
        </w:r>
        <w:r>
          <w:rPr>
            <w:webHidden/>
          </w:rPr>
          <w:fldChar w:fldCharType="begin"/>
        </w:r>
        <w:r>
          <w:rPr>
            <w:webHidden/>
          </w:rPr>
          <w:instrText xml:space="preserve"> PAGEREF _Toc243982513 \h </w:instrText>
        </w:r>
        <w:r>
          <w:rPr>
            <w:webHidden/>
          </w:rPr>
        </w:r>
        <w:r>
          <w:rPr>
            <w:webHidden/>
          </w:rPr>
          <w:fldChar w:fldCharType="separate"/>
        </w:r>
        <w:r w:rsidR="00507E97">
          <w:rPr>
            <w:webHidden/>
          </w:rPr>
          <w:t>37</w:t>
        </w:r>
        <w:r>
          <w:rPr>
            <w:webHidden/>
          </w:rPr>
          <w:fldChar w:fldCharType="end"/>
        </w:r>
      </w:hyperlink>
    </w:p>
    <w:p w14:paraId="375867C2" w14:textId="667DFC88"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14" w:history="1">
        <w:r w:rsidRPr="008D6875">
          <w:rPr>
            <w:rStyle w:val="a3"/>
            <w:noProof/>
          </w:rPr>
          <w:t>PNZ.ru, 26.10.2026, Как законно увеличить страховую пенсию: шесть способов поднять выплаты вдвое в 2026 году</w:t>
        </w:r>
        <w:r>
          <w:rPr>
            <w:noProof/>
            <w:webHidden/>
          </w:rPr>
          <w:tab/>
        </w:r>
        <w:r>
          <w:rPr>
            <w:noProof/>
            <w:webHidden/>
          </w:rPr>
          <w:fldChar w:fldCharType="begin"/>
        </w:r>
        <w:r>
          <w:rPr>
            <w:noProof/>
            <w:webHidden/>
          </w:rPr>
          <w:instrText xml:space="preserve"> PAGEREF _Toc243982514 \h </w:instrText>
        </w:r>
        <w:r>
          <w:rPr>
            <w:noProof/>
            <w:webHidden/>
          </w:rPr>
        </w:r>
        <w:r>
          <w:rPr>
            <w:noProof/>
            <w:webHidden/>
          </w:rPr>
          <w:fldChar w:fldCharType="separate"/>
        </w:r>
        <w:r w:rsidR="00507E97">
          <w:rPr>
            <w:noProof/>
            <w:webHidden/>
          </w:rPr>
          <w:t>38</w:t>
        </w:r>
        <w:r>
          <w:rPr>
            <w:noProof/>
            <w:webHidden/>
          </w:rPr>
          <w:fldChar w:fldCharType="end"/>
        </w:r>
      </w:hyperlink>
    </w:p>
    <w:p w14:paraId="559155BE" w14:textId="683D06E3" w:rsidR="003A5E96" w:rsidRDefault="003A5E96">
      <w:pPr>
        <w:pStyle w:val="31"/>
        <w:rPr>
          <w:rFonts w:asciiTheme="minorHAnsi" w:eastAsiaTheme="minorEastAsia" w:hAnsiTheme="minorHAnsi" w:cstheme="minorBidi"/>
          <w:sz w:val="22"/>
          <w:szCs w:val="22"/>
        </w:rPr>
      </w:pPr>
      <w:hyperlink w:anchor="_Toc243982515" w:history="1">
        <w:r w:rsidRPr="008D6875">
          <w:rPr>
            <w:rStyle w:val="a3"/>
          </w:rPr>
          <w:t>Страховая пенсия по старости зависит не только от стажа и заработка, но и от количества накопленных пенсионных баллов, размера фиксированной выплаты и права на специальные повышения. Поэтому даже при одинаковом возрасте выплаты у двух пенсионеров могут заметно различаться. В одних случаях прибавку дает перерасчет за неучтенные периоды, в других — надбавка за иждивенцев или сельский стаж. А отсрочка обращения за пенсией позволяет применить повышающие коэффициенты.</w:t>
        </w:r>
        <w:r>
          <w:rPr>
            <w:webHidden/>
          </w:rPr>
          <w:tab/>
        </w:r>
        <w:r>
          <w:rPr>
            <w:webHidden/>
          </w:rPr>
          <w:fldChar w:fldCharType="begin"/>
        </w:r>
        <w:r>
          <w:rPr>
            <w:webHidden/>
          </w:rPr>
          <w:instrText xml:space="preserve"> PAGEREF _Toc243982515 \h </w:instrText>
        </w:r>
        <w:r>
          <w:rPr>
            <w:webHidden/>
          </w:rPr>
        </w:r>
        <w:r>
          <w:rPr>
            <w:webHidden/>
          </w:rPr>
          <w:fldChar w:fldCharType="separate"/>
        </w:r>
        <w:r w:rsidR="00507E97">
          <w:rPr>
            <w:webHidden/>
          </w:rPr>
          <w:t>38</w:t>
        </w:r>
        <w:r>
          <w:rPr>
            <w:webHidden/>
          </w:rPr>
          <w:fldChar w:fldCharType="end"/>
        </w:r>
      </w:hyperlink>
    </w:p>
    <w:p w14:paraId="439332D0" w14:textId="546A0475"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16" w:history="1">
        <w:r w:rsidRPr="008D6875">
          <w:rPr>
            <w:rStyle w:val="a3"/>
            <w:noProof/>
          </w:rPr>
          <w:t>Юга.ру, 26.10.2026, Индексация пенсий в 2027 году: как и на сколько вырастут выплаты</w:t>
        </w:r>
        <w:r>
          <w:rPr>
            <w:noProof/>
            <w:webHidden/>
          </w:rPr>
          <w:tab/>
        </w:r>
        <w:r>
          <w:rPr>
            <w:noProof/>
            <w:webHidden/>
          </w:rPr>
          <w:fldChar w:fldCharType="begin"/>
        </w:r>
        <w:r>
          <w:rPr>
            <w:noProof/>
            <w:webHidden/>
          </w:rPr>
          <w:instrText xml:space="preserve"> PAGEREF _Toc243982516 \h </w:instrText>
        </w:r>
        <w:r>
          <w:rPr>
            <w:noProof/>
            <w:webHidden/>
          </w:rPr>
        </w:r>
        <w:r>
          <w:rPr>
            <w:noProof/>
            <w:webHidden/>
          </w:rPr>
          <w:fldChar w:fldCharType="separate"/>
        </w:r>
        <w:r w:rsidR="00507E97">
          <w:rPr>
            <w:noProof/>
            <w:webHidden/>
          </w:rPr>
          <w:t>41</w:t>
        </w:r>
        <w:r>
          <w:rPr>
            <w:noProof/>
            <w:webHidden/>
          </w:rPr>
          <w:fldChar w:fldCharType="end"/>
        </w:r>
      </w:hyperlink>
    </w:p>
    <w:p w14:paraId="011138C6" w14:textId="00F1D35C" w:rsidR="003A5E96" w:rsidRDefault="003A5E96">
      <w:pPr>
        <w:pStyle w:val="31"/>
        <w:rPr>
          <w:rFonts w:asciiTheme="minorHAnsi" w:eastAsiaTheme="minorEastAsia" w:hAnsiTheme="minorHAnsi" w:cstheme="minorBidi"/>
          <w:sz w:val="22"/>
          <w:szCs w:val="22"/>
        </w:rPr>
      </w:pPr>
      <w:hyperlink w:anchor="_Toc243982517" w:history="1">
        <w:r w:rsidRPr="008D6875">
          <w:rPr>
            <w:rStyle w:val="a3"/>
          </w:rPr>
          <w:t>С 2027 года пенсии будут повышать несколько раз за год, а не одним махом, как раньше. Основное повышение — с 1 февраля, дополнительное — с 1 апреля. Но реальная прибавка у каждого своя: кто-то получит тысячу, а кто-то две. Разбираемся, от чего это зависит и почему до конца года стоит заглянуть в свой лицевой счет.</w:t>
        </w:r>
        <w:r>
          <w:rPr>
            <w:webHidden/>
          </w:rPr>
          <w:tab/>
        </w:r>
        <w:r>
          <w:rPr>
            <w:webHidden/>
          </w:rPr>
          <w:fldChar w:fldCharType="begin"/>
        </w:r>
        <w:r>
          <w:rPr>
            <w:webHidden/>
          </w:rPr>
          <w:instrText xml:space="preserve"> PAGEREF _Toc243982517 \h </w:instrText>
        </w:r>
        <w:r>
          <w:rPr>
            <w:webHidden/>
          </w:rPr>
        </w:r>
        <w:r>
          <w:rPr>
            <w:webHidden/>
          </w:rPr>
          <w:fldChar w:fldCharType="separate"/>
        </w:r>
        <w:r w:rsidR="00507E97">
          <w:rPr>
            <w:webHidden/>
          </w:rPr>
          <w:t>41</w:t>
        </w:r>
        <w:r>
          <w:rPr>
            <w:webHidden/>
          </w:rPr>
          <w:fldChar w:fldCharType="end"/>
        </w:r>
      </w:hyperlink>
    </w:p>
    <w:p w14:paraId="0CBBA3ED" w14:textId="149D0595"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18" w:history="1">
        <w:r w:rsidRPr="008D6875">
          <w:rPr>
            <w:rStyle w:val="a3"/>
            <w:noProof/>
          </w:rPr>
          <w:t>Юга.ру, 26.10.2026, 200 баллов и зарплата 248 тысяч: кому в 2026-м реально получить пенсию 40 тысяч</w:t>
        </w:r>
        <w:r>
          <w:rPr>
            <w:noProof/>
            <w:webHidden/>
          </w:rPr>
          <w:tab/>
        </w:r>
        <w:r>
          <w:rPr>
            <w:noProof/>
            <w:webHidden/>
          </w:rPr>
          <w:fldChar w:fldCharType="begin"/>
        </w:r>
        <w:r>
          <w:rPr>
            <w:noProof/>
            <w:webHidden/>
          </w:rPr>
          <w:instrText xml:space="preserve"> PAGEREF _Toc243982518 \h </w:instrText>
        </w:r>
        <w:r>
          <w:rPr>
            <w:noProof/>
            <w:webHidden/>
          </w:rPr>
        </w:r>
        <w:r>
          <w:rPr>
            <w:noProof/>
            <w:webHidden/>
          </w:rPr>
          <w:fldChar w:fldCharType="separate"/>
        </w:r>
        <w:r w:rsidR="00507E97">
          <w:rPr>
            <w:noProof/>
            <w:webHidden/>
          </w:rPr>
          <w:t>42</w:t>
        </w:r>
        <w:r>
          <w:rPr>
            <w:noProof/>
            <w:webHidden/>
          </w:rPr>
          <w:fldChar w:fldCharType="end"/>
        </w:r>
      </w:hyperlink>
    </w:p>
    <w:p w14:paraId="158C8415" w14:textId="01E71837" w:rsidR="003A5E96" w:rsidRDefault="003A5E96">
      <w:pPr>
        <w:pStyle w:val="31"/>
        <w:rPr>
          <w:rFonts w:asciiTheme="minorHAnsi" w:eastAsiaTheme="minorEastAsia" w:hAnsiTheme="minorHAnsi" w:cstheme="minorBidi"/>
          <w:sz w:val="22"/>
          <w:szCs w:val="22"/>
        </w:rPr>
      </w:pPr>
      <w:hyperlink w:anchor="_Toc243982519" w:history="1">
        <w:r w:rsidRPr="008D6875">
          <w:rPr>
            <w:rStyle w:val="a3"/>
          </w:rPr>
          <w:t>Средняя страховая пенсия по старости в России сегодня — около 27–28 тысяч рублей. А что нужно, чтобы получать 40? Ответ упирается в баллы, официальный доход и жесткие рамки закона. Разбираем без таблиц и заумных формул — простым языком, с опорой на действующие нормы.</w:t>
        </w:r>
        <w:r>
          <w:rPr>
            <w:webHidden/>
          </w:rPr>
          <w:tab/>
        </w:r>
        <w:r>
          <w:rPr>
            <w:webHidden/>
          </w:rPr>
          <w:fldChar w:fldCharType="begin"/>
        </w:r>
        <w:r>
          <w:rPr>
            <w:webHidden/>
          </w:rPr>
          <w:instrText xml:space="preserve"> PAGEREF _Toc243982519 \h </w:instrText>
        </w:r>
        <w:r>
          <w:rPr>
            <w:webHidden/>
          </w:rPr>
        </w:r>
        <w:r>
          <w:rPr>
            <w:webHidden/>
          </w:rPr>
          <w:fldChar w:fldCharType="separate"/>
        </w:r>
        <w:r w:rsidR="00507E97">
          <w:rPr>
            <w:webHidden/>
          </w:rPr>
          <w:t>42</w:t>
        </w:r>
        <w:r>
          <w:rPr>
            <w:webHidden/>
          </w:rPr>
          <w:fldChar w:fldCharType="end"/>
        </w:r>
      </w:hyperlink>
    </w:p>
    <w:p w14:paraId="4AB3D575" w14:textId="11E31116"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20" w:history="1">
        <w:r w:rsidRPr="008D6875">
          <w:rPr>
            <w:rStyle w:val="a3"/>
            <w:noProof/>
          </w:rPr>
          <w:t>Юга.ру, 26.10.2026, Советский стаж теперь сильнее влияет на размер пенсии: что обязательно знать россиянам</w:t>
        </w:r>
        <w:r>
          <w:rPr>
            <w:noProof/>
            <w:webHidden/>
          </w:rPr>
          <w:tab/>
        </w:r>
        <w:r>
          <w:rPr>
            <w:noProof/>
            <w:webHidden/>
          </w:rPr>
          <w:fldChar w:fldCharType="begin"/>
        </w:r>
        <w:r>
          <w:rPr>
            <w:noProof/>
            <w:webHidden/>
          </w:rPr>
          <w:instrText xml:space="preserve"> PAGEREF _Toc243982520 \h </w:instrText>
        </w:r>
        <w:r>
          <w:rPr>
            <w:noProof/>
            <w:webHidden/>
          </w:rPr>
        </w:r>
        <w:r>
          <w:rPr>
            <w:noProof/>
            <w:webHidden/>
          </w:rPr>
          <w:fldChar w:fldCharType="separate"/>
        </w:r>
        <w:r w:rsidR="00507E97">
          <w:rPr>
            <w:noProof/>
            <w:webHidden/>
          </w:rPr>
          <w:t>44</w:t>
        </w:r>
        <w:r>
          <w:rPr>
            <w:noProof/>
            <w:webHidden/>
          </w:rPr>
          <w:fldChar w:fldCharType="end"/>
        </w:r>
      </w:hyperlink>
    </w:p>
    <w:p w14:paraId="7010D80F" w14:textId="2CEB9149" w:rsidR="003A5E96" w:rsidRDefault="003A5E96">
      <w:pPr>
        <w:pStyle w:val="31"/>
        <w:rPr>
          <w:rFonts w:asciiTheme="minorHAnsi" w:eastAsiaTheme="minorEastAsia" w:hAnsiTheme="minorHAnsi" w:cstheme="minorBidi"/>
          <w:sz w:val="22"/>
          <w:szCs w:val="22"/>
        </w:rPr>
      </w:pPr>
      <w:hyperlink w:anchor="_Toc243982521" w:history="1">
        <w:r w:rsidRPr="008D6875">
          <w:rPr>
            <w:rStyle w:val="a3"/>
          </w:rPr>
          <w:t>Стоимость каждого учтённого года трудовой деятельности в период СССР в денежном выражении непрерывно растёт. Причиной служит ежегодное повышение цены пенсионного балла, а также регулярно проводимые индексации. Механизм переоценки пенсионных прав, получивший название валоризации, был закреплён в законодательстве достаточно давно. Однако ежегодный рост стоимости пенсионных коэффициентов привёл к тому, что пропущенный либо неверно учтённый год советского стажа сейчас оборачивается для пенсионера значительно большими материальными потерями, чем прежде.</w:t>
        </w:r>
        <w:r>
          <w:rPr>
            <w:webHidden/>
          </w:rPr>
          <w:tab/>
        </w:r>
        <w:r>
          <w:rPr>
            <w:webHidden/>
          </w:rPr>
          <w:fldChar w:fldCharType="begin"/>
        </w:r>
        <w:r>
          <w:rPr>
            <w:webHidden/>
          </w:rPr>
          <w:instrText xml:space="preserve"> PAGEREF _Toc243982521 \h </w:instrText>
        </w:r>
        <w:r>
          <w:rPr>
            <w:webHidden/>
          </w:rPr>
        </w:r>
        <w:r>
          <w:rPr>
            <w:webHidden/>
          </w:rPr>
          <w:fldChar w:fldCharType="separate"/>
        </w:r>
        <w:r w:rsidR="00507E97">
          <w:rPr>
            <w:webHidden/>
          </w:rPr>
          <w:t>44</w:t>
        </w:r>
        <w:r>
          <w:rPr>
            <w:webHidden/>
          </w:rPr>
          <w:fldChar w:fldCharType="end"/>
        </w:r>
      </w:hyperlink>
    </w:p>
    <w:p w14:paraId="513DA4D8" w14:textId="56B76D5F"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22" w:history="1">
        <w:r w:rsidRPr="008D6875">
          <w:rPr>
            <w:rStyle w:val="a3"/>
            <w:noProof/>
          </w:rPr>
          <w:t>Конкурент, 26.10.2026, До 5000 рублей за смену: за какую подработку пенсионерам готовы платить такую сумму</w:t>
        </w:r>
        <w:r>
          <w:rPr>
            <w:noProof/>
            <w:webHidden/>
          </w:rPr>
          <w:tab/>
        </w:r>
        <w:r>
          <w:rPr>
            <w:noProof/>
            <w:webHidden/>
          </w:rPr>
          <w:fldChar w:fldCharType="begin"/>
        </w:r>
        <w:r>
          <w:rPr>
            <w:noProof/>
            <w:webHidden/>
          </w:rPr>
          <w:instrText xml:space="preserve"> PAGEREF _Toc243982522 \h </w:instrText>
        </w:r>
        <w:r>
          <w:rPr>
            <w:noProof/>
            <w:webHidden/>
          </w:rPr>
        </w:r>
        <w:r>
          <w:rPr>
            <w:noProof/>
            <w:webHidden/>
          </w:rPr>
          <w:fldChar w:fldCharType="separate"/>
        </w:r>
        <w:r w:rsidR="00507E97">
          <w:rPr>
            <w:noProof/>
            <w:webHidden/>
          </w:rPr>
          <w:t>45</w:t>
        </w:r>
        <w:r>
          <w:rPr>
            <w:noProof/>
            <w:webHidden/>
          </w:rPr>
          <w:fldChar w:fldCharType="end"/>
        </w:r>
      </w:hyperlink>
    </w:p>
    <w:p w14:paraId="44E9D3CD" w14:textId="4F900BE6" w:rsidR="003A5E96" w:rsidRDefault="003A5E96">
      <w:pPr>
        <w:pStyle w:val="31"/>
        <w:rPr>
          <w:rFonts w:asciiTheme="minorHAnsi" w:eastAsiaTheme="minorEastAsia" w:hAnsiTheme="minorHAnsi" w:cstheme="minorBidi"/>
          <w:sz w:val="22"/>
          <w:szCs w:val="22"/>
        </w:rPr>
      </w:pPr>
      <w:hyperlink w:anchor="_Toc243982523" w:history="1">
        <w:r w:rsidRPr="008D6875">
          <w:rPr>
            <w:rStyle w:val="a3"/>
          </w:rPr>
          <w:t>Пожилые россияне могут зарабатывать от 3,5 тыс. до 9 тыс. рублей за смену, выбирая работу на складах, в доставке или охране. Размер дохода зависит от вида занятости, продолжительности смены и объема выполненной работы.</w:t>
        </w:r>
        <w:r>
          <w:rPr>
            <w:webHidden/>
          </w:rPr>
          <w:tab/>
        </w:r>
        <w:r>
          <w:rPr>
            <w:webHidden/>
          </w:rPr>
          <w:fldChar w:fldCharType="begin"/>
        </w:r>
        <w:r>
          <w:rPr>
            <w:webHidden/>
          </w:rPr>
          <w:instrText xml:space="preserve"> PAGEREF _Toc243982523 \h </w:instrText>
        </w:r>
        <w:r>
          <w:rPr>
            <w:webHidden/>
          </w:rPr>
        </w:r>
        <w:r>
          <w:rPr>
            <w:webHidden/>
          </w:rPr>
          <w:fldChar w:fldCharType="separate"/>
        </w:r>
        <w:r w:rsidR="00507E97">
          <w:rPr>
            <w:webHidden/>
          </w:rPr>
          <w:t>45</w:t>
        </w:r>
        <w:r>
          <w:rPr>
            <w:webHidden/>
          </w:rPr>
          <w:fldChar w:fldCharType="end"/>
        </w:r>
      </w:hyperlink>
    </w:p>
    <w:p w14:paraId="596F3770" w14:textId="076FFA05"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24" w:history="1">
        <w:r w:rsidRPr="008D6875">
          <w:rPr>
            <w:rStyle w:val="a3"/>
            <w:noProof/>
          </w:rPr>
          <w:t>Конкурент, 26.10.2026, Сколько будет пенсия в 2027 году</w:t>
        </w:r>
        <w:r>
          <w:rPr>
            <w:noProof/>
            <w:webHidden/>
          </w:rPr>
          <w:tab/>
        </w:r>
        <w:r>
          <w:rPr>
            <w:noProof/>
            <w:webHidden/>
          </w:rPr>
          <w:fldChar w:fldCharType="begin"/>
        </w:r>
        <w:r>
          <w:rPr>
            <w:noProof/>
            <w:webHidden/>
          </w:rPr>
          <w:instrText xml:space="preserve"> PAGEREF _Toc243982524 \h </w:instrText>
        </w:r>
        <w:r>
          <w:rPr>
            <w:noProof/>
            <w:webHidden/>
          </w:rPr>
        </w:r>
        <w:r>
          <w:rPr>
            <w:noProof/>
            <w:webHidden/>
          </w:rPr>
          <w:fldChar w:fldCharType="separate"/>
        </w:r>
        <w:r w:rsidR="00507E97">
          <w:rPr>
            <w:noProof/>
            <w:webHidden/>
          </w:rPr>
          <w:t>46</w:t>
        </w:r>
        <w:r>
          <w:rPr>
            <w:noProof/>
            <w:webHidden/>
          </w:rPr>
          <w:fldChar w:fldCharType="end"/>
        </w:r>
      </w:hyperlink>
    </w:p>
    <w:p w14:paraId="1AAEA6F8" w14:textId="78CEC5CA" w:rsidR="003A5E96" w:rsidRDefault="003A5E96">
      <w:pPr>
        <w:pStyle w:val="31"/>
        <w:rPr>
          <w:rFonts w:asciiTheme="minorHAnsi" w:eastAsiaTheme="minorEastAsia" w:hAnsiTheme="minorHAnsi" w:cstheme="minorBidi"/>
          <w:sz w:val="22"/>
          <w:szCs w:val="22"/>
        </w:rPr>
      </w:pPr>
      <w:hyperlink w:anchor="_Toc243982525" w:history="1">
        <w:r w:rsidRPr="008D6875">
          <w:rPr>
            <w:rStyle w:val="a3"/>
          </w:rPr>
          <w:t>Размер пенсии в 2027 году будет определяться индексацией и новым порядком расчёта, который вступит в силу в 2026-м. Точные суммы станут известны после утверждения бюджета Социального фонда, но общие параметры уже известны.</w:t>
        </w:r>
        <w:r>
          <w:rPr>
            <w:webHidden/>
          </w:rPr>
          <w:tab/>
        </w:r>
        <w:r>
          <w:rPr>
            <w:webHidden/>
          </w:rPr>
          <w:fldChar w:fldCharType="begin"/>
        </w:r>
        <w:r>
          <w:rPr>
            <w:webHidden/>
          </w:rPr>
          <w:instrText xml:space="preserve"> PAGEREF _Toc243982525 \h </w:instrText>
        </w:r>
        <w:r>
          <w:rPr>
            <w:webHidden/>
          </w:rPr>
        </w:r>
        <w:r>
          <w:rPr>
            <w:webHidden/>
          </w:rPr>
          <w:fldChar w:fldCharType="separate"/>
        </w:r>
        <w:r w:rsidR="00507E97">
          <w:rPr>
            <w:webHidden/>
          </w:rPr>
          <w:t>46</w:t>
        </w:r>
        <w:r>
          <w:rPr>
            <w:webHidden/>
          </w:rPr>
          <w:fldChar w:fldCharType="end"/>
        </w:r>
      </w:hyperlink>
    </w:p>
    <w:p w14:paraId="3948456C" w14:textId="648C7719"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26" w:history="1">
        <w:r w:rsidRPr="008D6875">
          <w:rPr>
            <w:rStyle w:val="a3"/>
            <w:noProof/>
          </w:rPr>
          <w:t>PRIMPRESS, 26.10.2026, Как изменится пенсия после индексации в 2027 году</w:t>
        </w:r>
        <w:r>
          <w:rPr>
            <w:noProof/>
            <w:webHidden/>
          </w:rPr>
          <w:tab/>
        </w:r>
        <w:r>
          <w:rPr>
            <w:noProof/>
            <w:webHidden/>
          </w:rPr>
          <w:fldChar w:fldCharType="begin"/>
        </w:r>
        <w:r>
          <w:rPr>
            <w:noProof/>
            <w:webHidden/>
          </w:rPr>
          <w:instrText xml:space="preserve"> PAGEREF _Toc243982526 \h </w:instrText>
        </w:r>
        <w:r>
          <w:rPr>
            <w:noProof/>
            <w:webHidden/>
          </w:rPr>
        </w:r>
        <w:r>
          <w:rPr>
            <w:noProof/>
            <w:webHidden/>
          </w:rPr>
          <w:fldChar w:fldCharType="separate"/>
        </w:r>
        <w:r w:rsidR="00507E97">
          <w:rPr>
            <w:noProof/>
            <w:webHidden/>
          </w:rPr>
          <w:t>47</w:t>
        </w:r>
        <w:r>
          <w:rPr>
            <w:noProof/>
            <w:webHidden/>
          </w:rPr>
          <w:fldChar w:fldCharType="end"/>
        </w:r>
      </w:hyperlink>
    </w:p>
    <w:p w14:paraId="249C0518" w14:textId="577B646E" w:rsidR="003A5E96" w:rsidRDefault="003A5E96">
      <w:pPr>
        <w:pStyle w:val="31"/>
        <w:rPr>
          <w:rFonts w:asciiTheme="minorHAnsi" w:eastAsiaTheme="minorEastAsia" w:hAnsiTheme="minorHAnsi" w:cstheme="minorBidi"/>
          <w:sz w:val="22"/>
          <w:szCs w:val="22"/>
        </w:rPr>
      </w:pPr>
      <w:hyperlink w:anchor="_Toc243982527" w:history="1">
        <w:r w:rsidRPr="008D6875">
          <w:rPr>
            <w:rStyle w:val="a3"/>
          </w:rPr>
          <w:t>Индексация в 2027 году затронет всю сумму пенсии сразу, но реальная прибавка у каждого получателя будет разной. Основное повышение произойдёт с 1 февраля, но будет еще и дополнительная прибавка с 1 апреля, сообщает PRIMPRESS.</w:t>
        </w:r>
        <w:r>
          <w:rPr>
            <w:webHidden/>
          </w:rPr>
          <w:tab/>
        </w:r>
        <w:r>
          <w:rPr>
            <w:webHidden/>
          </w:rPr>
          <w:fldChar w:fldCharType="begin"/>
        </w:r>
        <w:r>
          <w:rPr>
            <w:webHidden/>
          </w:rPr>
          <w:instrText xml:space="preserve"> PAGEREF _Toc243982527 \h </w:instrText>
        </w:r>
        <w:r>
          <w:rPr>
            <w:webHidden/>
          </w:rPr>
        </w:r>
        <w:r>
          <w:rPr>
            <w:webHidden/>
          </w:rPr>
          <w:fldChar w:fldCharType="separate"/>
        </w:r>
        <w:r w:rsidR="00507E97">
          <w:rPr>
            <w:webHidden/>
          </w:rPr>
          <w:t>47</w:t>
        </w:r>
        <w:r>
          <w:rPr>
            <w:webHidden/>
          </w:rPr>
          <w:fldChar w:fldCharType="end"/>
        </w:r>
      </w:hyperlink>
    </w:p>
    <w:p w14:paraId="107C40CA" w14:textId="347D2B44" w:rsidR="003A5E96" w:rsidRDefault="003A5E96">
      <w:pPr>
        <w:pStyle w:val="12"/>
        <w:tabs>
          <w:tab w:val="right" w:leader="dot" w:pos="9061"/>
        </w:tabs>
        <w:rPr>
          <w:rFonts w:asciiTheme="minorHAnsi" w:eastAsiaTheme="minorEastAsia" w:hAnsiTheme="minorHAnsi" w:cstheme="minorBidi"/>
          <w:b w:val="0"/>
          <w:noProof/>
          <w:sz w:val="22"/>
          <w:szCs w:val="22"/>
        </w:rPr>
      </w:pPr>
      <w:hyperlink w:anchor="_Toc243982528" w:history="1">
        <w:r w:rsidRPr="008D6875">
          <w:rPr>
            <w:rStyle w:val="a3"/>
            <w:noProof/>
          </w:rPr>
          <w:t>НОВОСТИ МАКРОЭКОНОМИКИ</w:t>
        </w:r>
        <w:r>
          <w:rPr>
            <w:noProof/>
            <w:webHidden/>
          </w:rPr>
          <w:tab/>
        </w:r>
        <w:r>
          <w:rPr>
            <w:noProof/>
            <w:webHidden/>
          </w:rPr>
          <w:fldChar w:fldCharType="begin"/>
        </w:r>
        <w:r>
          <w:rPr>
            <w:noProof/>
            <w:webHidden/>
          </w:rPr>
          <w:instrText xml:space="preserve"> PAGEREF _Toc243982528 \h </w:instrText>
        </w:r>
        <w:r>
          <w:rPr>
            <w:noProof/>
            <w:webHidden/>
          </w:rPr>
        </w:r>
        <w:r>
          <w:rPr>
            <w:noProof/>
            <w:webHidden/>
          </w:rPr>
          <w:fldChar w:fldCharType="separate"/>
        </w:r>
        <w:r w:rsidR="00507E97">
          <w:rPr>
            <w:noProof/>
            <w:webHidden/>
          </w:rPr>
          <w:t>48</w:t>
        </w:r>
        <w:r>
          <w:rPr>
            <w:noProof/>
            <w:webHidden/>
          </w:rPr>
          <w:fldChar w:fldCharType="end"/>
        </w:r>
      </w:hyperlink>
    </w:p>
    <w:p w14:paraId="09CE3B69" w14:textId="10A91AB1"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29" w:history="1">
        <w:r w:rsidRPr="008D6875">
          <w:rPr>
            <w:rStyle w:val="a3"/>
            <w:noProof/>
          </w:rPr>
          <w:t>Коммерсантъ, 26.10.2026, Инвесторам пересчитают прибыль</w:t>
        </w:r>
        <w:r>
          <w:rPr>
            <w:noProof/>
            <w:webHidden/>
          </w:rPr>
          <w:tab/>
        </w:r>
        <w:r>
          <w:rPr>
            <w:noProof/>
            <w:webHidden/>
          </w:rPr>
          <w:fldChar w:fldCharType="begin"/>
        </w:r>
        <w:r>
          <w:rPr>
            <w:noProof/>
            <w:webHidden/>
          </w:rPr>
          <w:instrText xml:space="preserve"> PAGEREF _Toc243982529 \h </w:instrText>
        </w:r>
        <w:r>
          <w:rPr>
            <w:noProof/>
            <w:webHidden/>
          </w:rPr>
        </w:r>
        <w:r>
          <w:rPr>
            <w:noProof/>
            <w:webHidden/>
          </w:rPr>
          <w:fldChar w:fldCharType="separate"/>
        </w:r>
        <w:r w:rsidR="00507E97">
          <w:rPr>
            <w:noProof/>
            <w:webHidden/>
          </w:rPr>
          <w:t>48</w:t>
        </w:r>
        <w:r>
          <w:rPr>
            <w:noProof/>
            <w:webHidden/>
          </w:rPr>
          <w:fldChar w:fldCharType="end"/>
        </w:r>
      </w:hyperlink>
    </w:p>
    <w:p w14:paraId="47C9DD32" w14:textId="1D258AFC" w:rsidR="003A5E96" w:rsidRDefault="003A5E96">
      <w:pPr>
        <w:pStyle w:val="31"/>
        <w:rPr>
          <w:rFonts w:asciiTheme="minorHAnsi" w:eastAsiaTheme="minorEastAsia" w:hAnsiTheme="minorHAnsi" w:cstheme="minorBidi"/>
          <w:sz w:val="22"/>
          <w:szCs w:val="22"/>
        </w:rPr>
      </w:pPr>
      <w:hyperlink w:anchor="_Toc243982530" w:history="1">
        <w:r w:rsidRPr="008D6875">
          <w:rPr>
            <w:rStyle w:val="a3"/>
          </w:rPr>
          <w:t>На этой неделе Госдума должна рассмотреть законопроект, предусматривающий объединение активных и пассивных доходов граждан, в частности зарплат и процентов по вкладам и прибыли от инвестиций, для применения к ним единой системы налогообложения. Сейчас зарплата облагается налогом по пятиступенчатой шкале от 13% до 22%, тогда как инвестдоходы - только от 13% до 15%. По оценке Минфина, разработавшего документ, изменения могут затронуть 4 млн человек и принести бюджету около 1,35 трлн руб. за три года. «Ъ-Инвестиции» разбирались, как будет работать новая система и сколько должны будут платить инвесторы.</w:t>
        </w:r>
        <w:r>
          <w:rPr>
            <w:webHidden/>
          </w:rPr>
          <w:tab/>
        </w:r>
        <w:r>
          <w:rPr>
            <w:webHidden/>
          </w:rPr>
          <w:fldChar w:fldCharType="begin"/>
        </w:r>
        <w:r>
          <w:rPr>
            <w:webHidden/>
          </w:rPr>
          <w:instrText xml:space="preserve"> PAGEREF _Toc243982530 \h </w:instrText>
        </w:r>
        <w:r>
          <w:rPr>
            <w:webHidden/>
          </w:rPr>
        </w:r>
        <w:r>
          <w:rPr>
            <w:webHidden/>
          </w:rPr>
          <w:fldChar w:fldCharType="separate"/>
        </w:r>
        <w:r w:rsidR="00507E97">
          <w:rPr>
            <w:webHidden/>
          </w:rPr>
          <w:t>48</w:t>
        </w:r>
        <w:r>
          <w:rPr>
            <w:webHidden/>
          </w:rPr>
          <w:fldChar w:fldCharType="end"/>
        </w:r>
      </w:hyperlink>
    </w:p>
    <w:p w14:paraId="2637ADE5" w14:textId="0D22A1EB"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31" w:history="1">
        <w:r w:rsidRPr="008D6875">
          <w:rPr>
            <w:rStyle w:val="a3"/>
            <w:noProof/>
          </w:rPr>
          <w:t>Forbes, 26.10.2026, Между доходностью и риском: можно ли инвестировать по собственным правилам</w:t>
        </w:r>
        <w:r>
          <w:rPr>
            <w:noProof/>
            <w:webHidden/>
          </w:rPr>
          <w:tab/>
        </w:r>
        <w:r>
          <w:rPr>
            <w:noProof/>
            <w:webHidden/>
          </w:rPr>
          <w:fldChar w:fldCharType="begin"/>
        </w:r>
        <w:r>
          <w:rPr>
            <w:noProof/>
            <w:webHidden/>
          </w:rPr>
          <w:instrText xml:space="preserve"> PAGEREF _Toc243982531 \h </w:instrText>
        </w:r>
        <w:r>
          <w:rPr>
            <w:noProof/>
            <w:webHidden/>
          </w:rPr>
        </w:r>
        <w:r>
          <w:rPr>
            <w:noProof/>
            <w:webHidden/>
          </w:rPr>
          <w:fldChar w:fldCharType="separate"/>
        </w:r>
        <w:r w:rsidR="00507E97">
          <w:rPr>
            <w:noProof/>
            <w:webHidden/>
          </w:rPr>
          <w:t>50</w:t>
        </w:r>
        <w:r>
          <w:rPr>
            <w:noProof/>
            <w:webHidden/>
          </w:rPr>
          <w:fldChar w:fldCharType="end"/>
        </w:r>
      </w:hyperlink>
    </w:p>
    <w:p w14:paraId="4116DECB" w14:textId="1A3BEC0A" w:rsidR="003A5E96" w:rsidRDefault="003A5E96">
      <w:pPr>
        <w:pStyle w:val="31"/>
        <w:rPr>
          <w:rFonts w:asciiTheme="minorHAnsi" w:eastAsiaTheme="minorEastAsia" w:hAnsiTheme="minorHAnsi" w:cstheme="minorBidi"/>
          <w:sz w:val="22"/>
          <w:szCs w:val="22"/>
        </w:rPr>
      </w:pPr>
      <w:hyperlink w:anchor="_Toc243982532" w:history="1">
        <w:r w:rsidRPr="008D6875">
          <w:rPr>
            <w:rStyle w:val="a3"/>
          </w:rPr>
          <w:t>Даже те, кто вкладывает свои сбережения в акции и облигации, не всегда задумываются о том, как влияет на их благосостояние процентная ставка ЦБ или бюджетная политика правительства. Авторы выходящей в издательстве «Бомбора» книги «Деньги: руководство к взрослой жизни» попытались без сложных формул и графиков объяснить, откуда появились деньги, как работают банки, что делает и не делает государство и как подойти к инвестициям осознанно.</w:t>
        </w:r>
        <w:r>
          <w:rPr>
            <w:webHidden/>
          </w:rPr>
          <w:tab/>
        </w:r>
        <w:r>
          <w:rPr>
            <w:webHidden/>
          </w:rPr>
          <w:fldChar w:fldCharType="begin"/>
        </w:r>
        <w:r>
          <w:rPr>
            <w:webHidden/>
          </w:rPr>
          <w:instrText xml:space="preserve"> PAGEREF _Toc243982532 \h </w:instrText>
        </w:r>
        <w:r>
          <w:rPr>
            <w:webHidden/>
          </w:rPr>
        </w:r>
        <w:r>
          <w:rPr>
            <w:webHidden/>
          </w:rPr>
          <w:fldChar w:fldCharType="separate"/>
        </w:r>
        <w:r w:rsidR="00507E97">
          <w:rPr>
            <w:webHidden/>
          </w:rPr>
          <w:t>50</w:t>
        </w:r>
        <w:r>
          <w:rPr>
            <w:webHidden/>
          </w:rPr>
          <w:fldChar w:fldCharType="end"/>
        </w:r>
      </w:hyperlink>
    </w:p>
    <w:p w14:paraId="256DD8DB" w14:textId="75F9CC7F"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33" w:history="1">
        <w:r w:rsidRPr="008D6875">
          <w:rPr>
            <w:rStyle w:val="a3"/>
            <w:noProof/>
          </w:rPr>
          <w:t>РИА Новости, 26.10.2026, Бюджетный комитет Госдумы поддержал проект бюджета Федерального фонда ОМС на 2027-2029 ГГ</w:t>
        </w:r>
        <w:r>
          <w:rPr>
            <w:noProof/>
            <w:webHidden/>
          </w:rPr>
          <w:tab/>
        </w:r>
        <w:r>
          <w:rPr>
            <w:noProof/>
            <w:webHidden/>
          </w:rPr>
          <w:fldChar w:fldCharType="begin"/>
        </w:r>
        <w:r>
          <w:rPr>
            <w:noProof/>
            <w:webHidden/>
          </w:rPr>
          <w:instrText xml:space="preserve"> PAGEREF _Toc243982533 \h </w:instrText>
        </w:r>
        <w:r>
          <w:rPr>
            <w:noProof/>
            <w:webHidden/>
          </w:rPr>
        </w:r>
        <w:r>
          <w:rPr>
            <w:noProof/>
            <w:webHidden/>
          </w:rPr>
          <w:fldChar w:fldCharType="separate"/>
        </w:r>
        <w:r w:rsidR="00507E97">
          <w:rPr>
            <w:noProof/>
            <w:webHidden/>
          </w:rPr>
          <w:t>54</w:t>
        </w:r>
        <w:r>
          <w:rPr>
            <w:noProof/>
            <w:webHidden/>
          </w:rPr>
          <w:fldChar w:fldCharType="end"/>
        </w:r>
      </w:hyperlink>
    </w:p>
    <w:p w14:paraId="02250B80" w14:textId="742ED771" w:rsidR="003A5E96" w:rsidRDefault="003A5E96">
      <w:pPr>
        <w:pStyle w:val="31"/>
        <w:rPr>
          <w:rFonts w:asciiTheme="minorHAnsi" w:eastAsiaTheme="minorEastAsia" w:hAnsiTheme="minorHAnsi" w:cstheme="minorBidi"/>
          <w:sz w:val="22"/>
          <w:szCs w:val="22"/>
        </w:rPr>
      </w:pPr>
      <w:hyperlink w:anchor="_Toc243982534" w:history="1">
        <w:r w:rsidRPr="008D6875">
          <w:rPr>
            <w:rStyle w:val="a3"/>
          </w:rPr>
          <w:t>Думский комитет по бюджету и налогам рекомендовал Госдуме принять в первом чтении проект бюджета Федерального фонда обязательного медицинского страхования на 2027 год и на плановый период 2028 и 2029 годов. На рассмотрение Думы его планируется вынести 29 октября .</w:t>
        </w:r>
        <w:r>
          <w:rPr>
            <w:webHidden/>
          </w:rPr>
          <w:tab/>
        </w:r>
        <w:r>
          <w:rPr>
            <w:webHidden/>
          </w:rPr>
          <w:fldChar w:fldCharType="begin"/>
        </w:r>
        <w:r>
          <w:rPr>
            <w:webHidden/>
          </w:rPr>
          <w:instrText xml:space="preserve"> PAGEREF _Toc243982534 \h </w:instrText>
        </w:r>
        <w:r>
          <w:rPr>
            <w:webHidden/>
          </w:rPr>
        </w:r>
        <w:r>
          <w:rPr>
            <w:webHidden/>
          </w:rPr>
          <w:fldChar w:fldCharType="separate"/>
        </w:r>
        <w:r w:rsidR="00507E97">
          <w:rPr>
            <w:webHidden/>
          </w:rPr>
          <w:t>54</w:t>
        </w:r>
        <w:r>
          <w:rPr>
            <w:webHidden/>
          </w:rPr>
          <w:fldChar w:fldCharType="end"/>
        </w:r>
      </w:hyperlink>
    </w:p>
    <w:p w14:paraId="6236DAFB" w14:textId="19E73456"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35" w:history="1">
        <w:r w:rsidRPr="008D6875">
          <w:rPr>
            <w:rStyle w:val="a3"/>
            <w:noProof/>
          </w:rPr>
          <w:t>ПРАЙМ, 27.10.2026, Личный бюджет при ставке 14%: как заставить деньги работать</w:t>
        </w:r>
        <w:r>
          <w:rPr>
            <w:noProof/>
            <w:webHidden/>
          </w:rPr>
          <w:tab/>
        </w:r>
        <w:r>
          <w:rPr>
            <w:noProof/>
            <w:webHidden/>
          </w:rPr>
          <w:fldChar w:fldCharType="begin"/>
        </w:r>
        <w:r>
          <w:rPr>
            <w:noProof/>
            <w:webHidden/>
          </w:rPr>
          <w:instrText xml:space="preserve"> PAGEREF _Toc243982535 \h </w:instrText>
        </w:r>
        <w:r>
          <w:rPr>
            <w:noProof/>
            <w:webHidden/>
          </w:rPr>
        </w:r>
        <w:r>
          <w:rPr>
            <w:noProof/>
            <w:webHidden/>
          </w:rPr>
          <w:fldChar w:fldCharType="separate"/>
        </w:r>
        <w:r w:rsidR="00507E97">
          <w:rPr>
            <w:noProof/>
            <w:webHidden/>
          </w:rPr>
          <w:t>55</w:t>
        </w:r>
        <w:r>
          <w:rPr>
            <w:noProof/>
            <w:webHidden/>
          </w:rPr>
          <w:fldChar w:fldCharType="end"/>
        </w:r>
      </w:hyperlink>
    </w:p>
    <w:p w14:paraId="6D7BB2D7" w14:textId="14364FEC" w:rsidR="003A5E96" w:rsidRDefault="003A5E96">
      <w:pPr>
        <w:pStyle w:val="31"/>
        <w:rPr>
          <w:rFonts w:asciiTheme="minorHAnsi" w:eastAsiaTheme="minorEastAsia" w:hAnsiTheme="minorHAnsi" w:cstheme="minorBidi"/>
          <w:sz w:val="22"/>
          <w:szCs w:val="22"/>
        </w:rPr>
      </w:pPr>
      <w:hyperlink w:anchor="_Toc243982536" w:history="1">
        <w:r w:rsidRPr="008D6875">
          <w:rPr>
            <w:rStyle w:val="a3"/>
          </w:rPr>
          <w:t>Ключевая ставка Банка России осталась на уровне 14%. Это означает простую вещь: кредиты по-прежнему стоят дорого (25–30% годовых), а консервативные инструменты приносят 13,5–15%. В таких условиях задача частного инвестора — не просто сберегать, а заставить деньги работать. Разберем, как перестроить личный бюджет без лишнего напряжения.</w:t>
        </w:r>
        <w:r>
          <w:rPr>
            <w:webHidden/>
          </w:rPr>
          <w:tab/>
        </w:r>
        <w:r>
          <w:rPr>
            <w:webHidden/>
          </w:rPr>
          <w:fldChar w:fldCharType="begin"/>
        </w:r>
        <w:r>
          <w:rPr>
            <w:webHidden/>
          </w:rPr>
          <w:instrText xml:space="preserve"> PAGEREF _Toc243982536 \h </w:instrText>
        </w:r>
        <w:r>
          <w:rPr>
            <w:webHidden/>
          </w:rPr>
        </w:r>
        <w:r>
          <w:rPr>
            <w:webHidden/>
          </w:rPr>
          <w:fldChar w:fldCharType="separate"/>
        </w:r>
        <w:r w:rsidR="00507E97">
          <w:rPr>
            <w:webHidden/>
          </w:rPr>
          <w:t>55</w:t>
        </w:r>
        <w:r>
          <w:rPr>
            <w:webHidden/>
          </w:rPr>
          <w:fldChar w:fldCharType="end"/>
        </w:r>
      </w:hyperlink>
    </w:p>
    <w:p w14:paraId="3D88C2EA" w14:textId="08F65B8A"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37" w:history="1">
        <w:r w:rsidRPr="008D6875">
          <w:rPr>
            <w:rStyle w:val="a3"/>
            <w:noProof/>
          </w:rPr>
          <w:t>АБН 24, 26.10.2026, Время выжидать: как меняется финансовый рынок</w:t>
        </w:r>
        <w:r>
          <w:rPr>
            <w:noProof/>
            <w:webHidden/>
          </w:rPr>
          <w:tab/>
        </w:r>
        <w:r>
          <w:rPr>
            <w:noProof/>
            <w:webHidden/>
          </w:rPr>
          <w:fldChar w:fldCharType="begin"/>
        </w:r>
        <w:r>
          <w:rPr>
            <w:noProof/>
            <w:webHidden/>
          </w:rPr>
          <w:instrText xml:space="preserve"> PAGEREF _Toc243982537 \h </w:instrText>
        </w:r>
        <w:r>
          <w:rPr>
            <w:noProof/>
            <w:webHidden/>
          </w:rPr>
        </w:r>
        <w:r>
          <w:rPr>
            <w:noProof/>
            <w:webHidden/>
          </w:rPr>
          <w:fldChar w:fldCharType="separate"/>
        </w:r>
        <w:r w:rsidR="00507E97">
          <w:rPr>
            <w:noProof/>
            <w:webHidden/>
          </w:rPr>
          <w:t>57</w:t>
        </w:r>
        <w:r>
          <w:rPr>
            <w:noProof/>
            <w:webHidden/>
          </w:rPr>
          <w:fldChar w:fldCharType="end"/>
        </w:r>
      </w:hyperlink>
    </w:p>
    <w:p w14:paraId="42AA588F" w14:textId="39FF1C92" w:rsidR="003A5E96" w:rsidRDefault="003A5E96">
      <w:pPr>
        <w:pStyle w:val="31"/>
        <w:rPr>
          <w:rFonts w:asciiTheme="minorHAnsi" w:eastAsiaTheme="minorEastAsia" w:hAnsiTheme="minorHAnsi" w:cstheme="minorBidi"/>
          <w:sz w:val="22"/>
          <w:szCs w:val="22"/>
        </w:rPr>
      </w:pPr>
      <w:hyperlink w:anchor="_Toc243982538" w:history="1">
        <w:r w:rsidRPr="008D6875">
          <w:rPr>
            <w:rStyle w:val="a3"/>
          </w:rPr>
          <w:t>После продолжительного периода снижения ключевой ставки Банк России взял паузу, причем уже второй раз подряд. Для финансового рынка это повод пересмотреть ожидания и оценить, каким будет дальнейший путь стоимости денег. Как эти решения отразятся на доходности сбережений и какие возможности сохранятся у вкладчиков в ближайшие месяцы, АБН24 выяснило у у доцента Финансового университета при Правительстве РФ Игоря Балынина.</w:t>
        </w:r>
        <w:r>
          <w:rPr>
            <w:webHidden/>
          </w:rPr>
          <w:tab/>
        </w:r>
        <w:r>
          <w:rPr>
            <w:webHidden/>
          </w:rPr>
          <w:fldChar w:fldCharType="begin"/>
        </w:r>
        <w:r>
          <w:rPr>
            <w:webHidden/>
          </w:rPr>
          <w:instrText xml:space="preserve"> PAGEREF _Toc243982538 \h </w:instrText>
        </w:r>
        <w:r>
          <w:rPr>
            <w:webHidden/>
          </w:rPr>
        </w:r>
        <w:r>
          <w:rPr>
            <w:webHidden/>
          </w:rPr>
          <w:fldChar w:fldCharType="separate"/>
        </w:r>
        <w:r w:rsidR="00507E97">
          <w:rPr>
            <w:webHidden/>
          </w:rPr>
          <w:t>57</w:t>
        </w:r>
        <w:r>
          <w:rPr>
            <w:webHidden/>
          </w:rPr>
          <w:fldChar w:fldCharType="end"/>
        </w:r>
      </w:hyperlink>
    </w:p>
    <w:p w14:paraId="1C143FB7" w14:textId="63A05490"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39" w:history="1">
        <w:r w:rsidRPr="008D6875">
          <w:rPr>
            <w:rStyle w:val="a3"/>
            <w:noProof/>
          </w:rPr>
          <w:t xml:space="preserve">Банки.ру, 26.10.2026, </w:t>
        </w:r>
        <w:r w:rsidRPr="008D6875">
          <w:rPr>
            <w:rStyle w:val="a3"/>
            <w:rFonts w:eastAsia="Verdana"/>
            <w:noProof/>
          </w:rPr>
          <w:t>Сколько ждать налоговый вычет</w:t>
        </w:r>
        <w:r>
          <w:rPr>
            <w:noProof/>
            <w:webHidden/>
          </w:rPr>
          <w:tab/>
        </w:r>
        <w:r>
          <w:rPr>
            <w:noProof/>
            <w:webHidden/>
          </w:rPr>
          <w:fldChar w:fldCharType="begin"/>
        </w:r>
        <w:r>
          <w:rPr>
            <w:noProof/>
            <w:webHidden/>
          </w:rPr>
          <w:instrText xml:space="preserve"> PAGEREF _Toc243982539 \h </w:instrText>
        </w:r>
        <w:r>
          <w:rPr>
            <w:noProof/>
            <w:webHidden/>
          </w:rPr>
        </w:r>
        <w:r>
          <w:rPr>
            <w:noProof/>
            <w:webHidden/>
          </w:rPr>
          <w:fldChar w:fldCharType="separate"/>
        </w:r>
        <w:r w:rsidR="00507E97">
          <w:rPr>
            <w:noProof/>
            <w:webHidden/>
          </w:rPr>
          <w:t>58</w:t>
        </w:r>
        <w:r>
          <w:rPr>
            <w:noProof/>
            <w:webHidden/>
          </w:rPr>
          <w:fldChar w:fldCharType="end"/>
        </w:r>
      </w:hyperlink>
    </w:p>
    <w:p w14:paraId="4FDD1A2F" w14:textId="59666A74" w:rsidR="003A5E96" w:rsidRDefault="003A5E96">
      <w:pPr>
        <w:pStyle w:val="31"/>
        <w:rPr>
          <w:rFonts w:asciiTheme="minorHAnsi" w:eastAsiaTheme="minorEastAsia" w:hAnsiTheme="minorHAnsi" w:cstheme="minorBidi"/>
          <w:sz w:val="22"/>
          <w:szCs w:val="22"/>
        </w:rPr>
      </w:pPr>
      <w:hyperlink w:anchor="_Toc243982540" w:history="1">
        <w:r w:rsidRPr="008D6875">
          <w:rPr>
            <w:rStyle w:val="a3"/>
          </w:rPr>
          <w:t>Россияне, которые платят налог на доход физических лиц, могут получить налоговый вычет за различные расходы. Самые распространенные - покупка жилья, оплата лечения и образовательных услуг за себя и детей. Рассказываем, как максимально быстро оформить вычет и вывести деньги на карту.</w:t>
        </w:r>
        <w:r>
          <w:rPr>
            <w:webHidden/>
          </w:rPr>
          <w:tab/>
        </w:r>
        <w:r>
          <w:rPr>
            <w:webHidden/>
          </w:rPr>
          <w:fldChar w:fldCharType="begin"/>
        </w:r>
        <w:r>
          <w:rPr>
            <w:webHidden/>
          </w:rPr>
          <w:instrText xml:space="preserve"> PAGEREF _Toc243982540 \h </w:instrText>
        </w:r>
        <w:r>
          <w:rPr>
            <w:webHidden/>
          </w:rPr>
        </w:r>
        <w:r>
          <w:rPr>
            <w:webHidden/>
          </w:rPr>
          <w:fldChar w:fldCharType="separate"/>
        </w:r>
        <w:r w:rsidR="00507E97">
          <w:rPr>
            <w:webHidden/>
          </w:rPr>
          <w:t>58</w:t>
        </w:r>
        <w:r>
          <w:rPr>
            <w:webHidden/>
          </w:rPr>
          <w:fldChar w:fldCharType="end"/>
        </w:r>
      </w:hyperlink>
    </w:p>
    <w:p w14:paraId="70425A95" w14:textId="5921AF3F"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41" w:history="1">
        <w:r w:rsidRPr="008D6875">
          <w:rPr>
            <w:rStyle w:val="a3"/>
            <w:noProof/>
          </w:rPr>
          <w:t xml:space="preserve">Финансы </w:t>
        </w:r>
        <w:r w:rsidRPr="008D6875">
          <w:rPr>
            <w:rStyle w:val="a3"/>
            <w:noProof/>
            <w:lang w:val="en-US"/>
          </w:rPr>
          <w:t>Mail</w:t>
        </w:r>
        <w:r w:rsidRPr="008D6875">
          <w:rPr>
            <w:rStyle w:val="a3"/>
            <w:noProof/>
          </w:rPr>
          <w:t>, 27.10.2026, Стало известно, как сэкономить на налогах и не нарушить закон</w:t>
        </w:r>
        <w:r>
          <w:rPr>
            <w:noProof/>
            <w:webHidden/>
          </w:rPr>
          <w:tab/>
        </w:r>
        <w:r>
          <w:rPr>
            <w:noProof/>
            <w:webHidden/>
          </w:rPr>
          <w:fldChar w:fldCharType="begin"/>
        </w:r>
        <w:r>
          <w:rPr>
            <w:noProof/>
            <w:webHidden/>
          </w:rPr>
          <w:instrText xml:space="preserve"> PAGEREF _Toc243982541 \h </w:instrText>
        </w:r>
        <w:r>
          <w:rPr>
            <w:noProof/>
            <w:webHidden/>
          </w:rPr>
        </w:r>
        <w:r>
          <w:rPr>
            <w:noProof/>
            <w:webHidden/>
          </w:rPr>
          <w:fldChar w:fldCharType="separate"/>
        </w:r>
        <w:r w:rsidR="00507E97">
          <w:rPr>
            <w:noProof/>
            <w:webHidden/>
          </w:rPr>
          <w:t>63</w:t>
        </w:r>
        <w:r>
          <w:rPr>
            <w:noProof/>
            <w:webHidden/>
          </w:rPr>
          <w:fldChar w:fldCharType="end"/>
        </w:r>
      </w:hyperlink>
    </w:p>
    <w:p w14:paraId="3C99FA58" w14:textId="2D5E692C" w:rsidR="003A5E96" w:rsidRDefault="003A5E96">
      <w:pPr>
        <w:pStyle w:val="31"/>
        <w:rPr>
          <w:rFonts w:asciiTheme="minorHAnsi" w:eastAsiaTheme="minorEastAsia" w:hAnsiTheme="minorHAnsi" w:cstheme="minorBidi"/>
          <w:sz w:val="22"/>
          <w:szCs w:val="22"/>
        </w:rPr>
      </w:pPr>
      <w:hyperlink w:anchor="_Toc243982542" w:history="1">
        <w:r w:rsidRPr="008D6875">
          <w:rPr>
            <w:rStyle w:val="a3"/>
          </w:rPr>
          <w:t xml:space="preserve">Проценты по вкладам, дивиденды и купоны облагаются НДФЛ: при доходе до 2,4 млн рублей в год ставка составляет 13%, с суммы превышения — 15%, следует из Налогового кодекса. Для депозитов предусмотрен необлагаемый лимит — за 2025 год он составляет 210 тыс. рублей, уточняют в ФНС. Финансы </w:t>
        </w:r>
        <w:r w:rsidRPr="008D6875">
          <w:rPr>
            <w:rStyle w:val="a3"/>
            <w:lang w:val="en-US"/>
          </w:rPr>
          <w:t>Mail</w:t>
        </w:r>
        <w:r w:rsidRPr="008D6875">
          <w:rPr>
            <w:rStyle w:val="a3"/>
          </w:rPr>
          <w:t xml:space="preserve"> разобрались, с каких доходов придется заплатить налог и как законно сэкономить.</w:t>
        </w:r>
        <w:r>
          <w:rPr>
            <w:webHidden/>
          </w:rPr>
          <w:tab/>
        </w:r>
        <w:r>
          <w:rPr>
            <w:webHidden/>
          </w:rPr>
          <w:fldChar w:fldCharType="begin"/>
        </w:r>
        <w:r>
          <w:rPr>
            <w:webHidden/>
          </w:rPr>
          <w:instrText xml:space="preserve"> PAGEREF _Toc243982542 \h </w:instrText>
        </w:r>
        <w:r>
          <w:rPr>
            <w:webHidden/>
          </w:rPr>
        </w:r>
        <w:r>
          <w:rPr>
            <w:webHidden/>
          </w:rPr>
          <w:fldChar w:fldCharType="separate"/>
        </w:r>
        <w:r w:rsidR="00507E97">
          <w:rPr>
            <w:webHidden/>
          </w:rPr>
          <w:t>63</w:t>
        </w:r>
        <w:r>
          <w:rPr>
            <w:webHidden/>
          </w:rPr>
          <w:fldChar w:fldCharType="end"/>
        </w:r>
      </w:hyperlink>
    </w:p>
    <w:p w14:paraId="7A25D151" w14:textId="7C93FABC"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43" w:history="1">
        <w:r w:rsidRPr="008D6875">
          <w:rPr>
            <w:rStyle w:val="a3"/>
            <w:noProof/>
          </w:rPr>
          <w:t>Свободная пресса, 26.10.2026, Профессор Катасонов: можно ли Россию считать социальным государством? Да, на уровне Чили и Турции</w:t>
        </w:r>
        <w:r>
          <w:rPr>
            <w:noProof/>
            <w:webHidden/>
          </w:rPr>
          <w:tab/>
        </w:r>
        <w:r>
          <w:rPr>
            <w:noProof/>
            <w:webHidden/>
          </w:rPr>
          <w:fldChar w:fldCharType="begin"/>
        </w:r>
        <w:r>
          <w:rPr>
            <w:noProof/>
            <w:webHidden/>
          </w:rPr>
          <w:instrText xml:space="preserve"> PAGEREF _Toc243982543 \h </w:instrText>
        </w:r>
        <w:r>
          <w:rPr>
            <w:noProof/>
            <w:webHidden/>
          </w:rPr>
        </w:r>
        <w:r>
          <w:rPr>
            <w:noProof/>
            <w:webHidden/>
          </w:rPr>
          <w:fldChar w:fldCharType="separate"/>
        </w:r>
        <w:r w:rsidR="00507E97">
          <w:rPr>
            <w:noProof/>
            <w:webHidden/>
          </w:rPr>
          <w:t>65</w:t>
        </w:r>
        <w:r>
          <w:rPr>
            <w:noProof/>
            <w:webHidden/>
          </w:rPr>
          <w:fldChar w:fldCharType="end"/>
        </w:r>
      </w:hyperlink>
    </w:p>
    <w:p w14:paraId="17DBF7FB" w14:textId="2D18F255" w:rsidR="003A5E96" w:rsidRDefault="003A5E96">
      <w:pPr>
        <w:pStyle w:val="31"/>
        <w:rPr>
          <w:rFonts w:asciiTheme="minorHAnsi" w:eastAsiaTheme="minorEastAsia" w:hAnsiTheme="minorHAnsi" w:cstheme="minorBidi"/>
          <w:sz w:val="22"/>
          <w:szCs w:val="22"/>
        </w:rPr>
      </w:pPr>
      <w:hyperlink w:anchor="_Toc243982544" w:history="1">
        <w:r w:rsidRPr="008D6875">
          <w:rPr>
            <w:rStyle w:val="a3"/>
          </w:rPr>
          <w:t>Конституция РФ определяет Российскую Федерацию как «социальное государство». Статья 7 Основного закона гласит: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r>
          <w:rPr>
            <w:webHidden/>
          </w:rPr>
          <w:tab/>
        </w:r>
        <w:r>
          <w:rPr>
            <w:webHidden/>
          </w:rPr>
          <w:fldChar w:fldCharType="begin"/>
        </w:r>
        <w:r>
          <w:rPr>
            <w:webHidden/>
          </w:rPr>
          <w:instrText xml:space="preserve"> PAGEREF _Toc243982544 \h </w:instrText>
        </w:r>
        <w:r>
          <w:rPr>
            <w:webHidden/>
          </w:rPr>
        </w:r>
        <w:r>
          <w:rPr>
            <w:webHidden/>
          </w:rPr>
          <w:fldChar w:fldCharType="separate"/>
        </w:r>
        <w:r w:rsidR="00507E97">
          <w:rPr>
            <w:webHidden/>
          </w:rPr>
          <w:t>65</w:t>
        </w:r>
        <w:r>
          <w:rPr>
            <w:webHidden/>
          </w:rPr>
          <w:fldChar w:fldCharType="end"/>
        </w:r>
      </w:hyperlink>
    </w:p>
    <w:p w14:paraId="6CC50CDB" w14:textId="1ED2DD38" w:rsidR="003A5E96" w:rsidRDefault="003A5E96">
      <w:pPr>
        <w:pStyle w:val="12"/>
        <w:tabs>
          <w:tab w:val="right" w:leader="dot" w:pos="9061"/>
        </w:tabs>
        <w:rPr>
          <w:rFonts w:asciiTheme="minorHAnsi" w:eastAsiaTheme="minorEastAsia" w:hAnsiTheme="minorHAnsi" w:cstheme="minorBidi"/>
          <w:b w:val="0"/>
          <w:noProof/>
          <w:sz w:val="22"/>
          <w:szCs w:val="22"/>
        </w:rPr>
      </w:pPr>
      <w:hyperlink w:anchor="_Toc243982545" w:history="1">
        <w:r w:rsidRPr="008D6875">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_Toc243982545 \h </w:instrText>
        </w:r>
        <w:r>
          <w:rPr>
            <w:noProof/>
            <w:webHidden/>
          </w:rPr>
        </w:r>
        <w:r>
          <w:rPr>
            <w:noProof/>
            <w:webHidden/>
          </w:rPr>
          <w:fldChar w:fldCharType="separate"/>
        </w:r>
        <w:r w:rsidR="00507E97">
          <w:rPr>
            <w:noProof/>
            <w:webHidden/>
          </w:rPr>
          <w:t>68</w:t>
        </w:r>
        <w:r>
          <w:rPr>
            <w:noProof/>
            <w:webHidden/>
          </w:rPr>
          <w:fldChar w:fldCharType="end"/>
        </w:r>
      </w:hyperlink>
    </w:p>
    <w:p w14:paraId="5E8B21FF" w14:textId="59E0A877" w:rsidR="003A5E96" w:rsidRDefault="003A5E96">
      <w:pPr>
        <w:pStyle w:val="12"/>
        <w:tabs>
          <w:tab w:val="right" w:leader="dot" w:pos="9061"/>
        </w:tabs>
        <w:rPr>
          <w:rFonts w:asciiTheme="minorHAnsi" w:eastAsiaTheme="minorEastAsia" w:hAnsiTheme="minorHAnsi" w:cstheme="minorBidi"/>
          <w:b w:val="0"/>
          <w:noProof/>
          <w:sz w:val="22"/>
          <w:szCs w:val="22"/>
        </w:rPr>
      </w:pPr>
      <w:hyperlink w:anchor="_Toc243982546" w:history="1">
        <w:r w:rsidRPr="008D6875">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_Toc243982546 \h </w:instrText>
        </w:r>
        <w:r>
          <w:rPr>
            <w:noProof/>
            <w:webHidden/>
          </w:rPr>
        </w:r>
        <w:r>
          <w:rPr>
            <w:noProof/>
            <w:webHidden/>
          </w:rPr>
          <w:fldChar w:fldCharType="separate"/>
        </w:r>
        <w:r w:rsidR="00507E97">
          <w:rPr>
            <w:noProof/>
            <w:webHidden/>
          </w:rPr>
          <w:t>68</w:t>
        </w:r>
        <w:r>
          <w:rPr>
            <w:noProof/>
            <w:webHidden/>
          </w:rPr>
          <w:fldChar w:fldCharType="end"/>
        </w:r>
      </w:hyperlink>
    </w:p>
    <w:p w14:paraId="1AA417F8" w14:textId="498F5438"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47" w:history="1">
        <w:r w:rsidRPr="008D6875">
          <w:rPr>
            <w:rStyle w:val="a3"/>
            <w:noProof/>
          </w:rPr>
          <w:t>Oxu.Az, 26.10.2026, Депутат Вугар Байрамов рассказал, кому назначат ежемесячную надбавку к пенсии</w:t>
        </w:r>
        <w:r>
          <w:rPr>
            <w:noProof/>
            <w:webHidden/>
          </w:rPr>
          <w:tab/>
        </w:r>
        <w:r>
          <w:rPr>
            <w:noProof/>
            <w:webHidden/>
          </w:rPr>
          <w:fldChar w:fldCharType="begin"/>
        </w:r>
        <w:r>
          <w:rPr>
            <w:noProof/>
            <w:webHidden/>
          </w:rPr>
          <w:instrText xml:space="preserve"> PAGEREF _Toc243982547 \h </w:instrText>
        </w:r>
        <w:r>
          <w:rPr>
            <w:noProof/>
            <w:webHidden/>
          </w:rPr>
        </w:r>
        <w:r>
          <w:rPr>
            <w:noProof/>
            <w:webHidden/>
          </w:rPr>
          <w:fldChar w:fldCharType="separate"/>
        </w:r>
        <w:r w:rsidR="00507E97">
          <w:rPr>
            <w:noProof/>
            <w:webHidden/>
          </w:rPr>
          <w:t>68</w:t>
        </w:r>
        <w:r>
          <w:rPr>
            <w:noProof/>
            <w:webHidden/>
          </w:rPr>
          <w:fldChar w:fldCharType="end"/>
        </w:r>
      </w:hyperlink>
    </w:p>
    <w:p w14:paraId="243840E3" w14:textId="56BA8030" w:rsidR="003A5E96" w:rsidRDefault="003A5E96">
      <w:pPr>
        <w:pStyle w:val="31"/>
        <w:rPr>
          <w:rFonts w:asciiTheme="minorHAnsi" w:eastAsiaTheme="minorEastAsia" w:hAnsiTheme="minorHAnsi" w:cstheme="minorBidi"/>
          <w:sz w:val="22"/>
          <w:szCs w:val="22"/>
        </w:rPr>
      </w:pPr>
      <w:hyperlink w:anchor="_Toc243982548" w:history="1">
        <w:r w:rsidRPr="008D6875">
          <w:rPr>
            <w:rStyle w:val="a3"/>
          </w:rPr>
          <w:t>Согласно изменениям, внесенным в закон «О трудовых пенсиях», в Азербайджане переходят на ежемесячную надбавку к пенсии. То есть к пенсиям некоторых наших граждан будет прибавляться фиксированная ежемесячная сумма.</w:t>
        </w:r>
        <w:r>
          <w:rPr>
            <w:webHidden/>
          </w:rPr>
          <w:tab/>
        </w:r>
        <w:r>
          <w:rPr>
            <w:webHidden/>
          </w:rPr>
          <w:fldChar w:fldCharType="begin"/>
        </w:r>
        <w:r>
          <w:rPr>
            <w:webHidden/>
          </w:rPr>
          <w:instrText xml:space="preserve"> PAGEREF _Toc243982548 \h </w:instrText>
        </w:r>
        <w:r>
          <w:rPr>
            <w:webHidden/>
          </w:rPr>
        </w:r>
        <w:r>
          <w:rPr>
            <w:webHidden/>
          </w:rPr>
          <w:fldChar w:fldCharType="separate"/>
        </w:r>
        <w:r w:rsidR="00507E97">
          <w:rPr>
            <w:webHidden/>
          </w:rPr>
          <w:t>68</w:t>
        </w:r>
        <w:r>
          <w:rPr>
            <w:webHidden/>
          </w:rPr>
          <w:fldChar w:fldCharType="end"/>
        </w:r>
      </w:hyperlink>
    </w:p>
    <w:p w14:paraId="1D1E1C5C" w14:textId="32F5DFB8"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49" w:history="1">
        <w:r w:rsidRPr="008D6875">
          <w:rPr>
            <w:rStyle w:val="a3"/>
            <w:noProof/>
          </w:rPr>
          <w:t>Zaim.com, 26.10.2026, Доход по пенсионным активам Нацбанка РК снизился до 800 млрд тенге в 2026 году</w:t>
        </w:r>
        <w:r>
          <w:rPr>
            <w:noProof/>
            <w:webHidden/>
          </w:rPr>
          <w:tab/>
        </w:r>
        <w:r>
          <w:rPr>
            <w:noProof/>
            <w:webHidden/>
          </w:rPr>
          <w:fldChar w:fldCharType="begin"/>
        </w:r>
        <w:r>
          <w:rPr>
            <w:noProof/>
            <w:webHidden/>
          </w:rPr>
          <w:instrText xml:space="preserve"> PAGEREF _Toc243982549 \h </w:instrText>
        </w:r>
        <w:r>
          <w:rPr>
            <w:noProof/>
            <w:webHidden/>
          </w:rPr>
        </w:r>
        <w:r>
          <w:rPr>
            <w:noProof/>
            <w:webHidden/>
          </w:rPr>
          <w:fldChar w:fldCharType="separate"/>
        </w:r>
        <w:r w:rsidR="00507E97">
          <w:rPr>
            <w:noProof/>
            <w:webHidden/>
          </w:rPr>
          <w:t>69</w:t>
        </w:r>
        <w:r>
          <w:rPr>
            <w:noProof/>
            <w:webHidden/>
          </w:rPr>
          <w:fldChar w:fldCharType="end"/>
        </w:r>
      </w:hyperlink>
    </w:p>
    <w:p w14:paraId="2732AB5F" w14:textId="5EB92A58" w:rsidR="003A5E96" w:rsidRDefault="003A5E96">
      <w:pPr>
        <w:pStyle w:val="31"/>
        <w:rPr>
          <w:rFonts w:asciiTheme="minorHAnsi" w:eastAsiaTheme="minorEastAsia" w:hAnsiTheme="minorHAnsi" w:cstheme="minorBidi"/>
          <w:sz w:val="22"/>
          <w:szCs w:val="22"/>
        </w:rPr>
      </w:pPr>
      <w:hyperlink w:anchor="_Toc243982550" w:history="1">
        <w:r w:rsidRPr="008D6875">
          <w:rPr>
            <w:rStyle w:val="a3"/>
          </w:rPr>
          <w:t>Инвестиционный доход по пенсионным активам, находящимся под управлением Национального Банка Республики Казахстан, с начала 2026 года сократился. Если на конец августа показатель превышал 1,1 трлн тенге, то по итогам сентября он снизился примерно до 800 млрд тенге. Основной причиной такого падения стала переоценка валютных активов на фоне укрепления национальной валюты.</w:t>
        </w:r>
        <w:r>
          <w:rPr>
            <w:webHidden/>
          </w:rPr>
          <w:tab/>
        </w:r>
        <w:r>
          <w:rPr>
            <w:webHidden/>
          </w:rPr>
          <w:fldChar w:fldCharType="begin"/>
        </w:r>
        <w:r>
          <w:rPr>
            <w:webHidden/>
          </w:rPr>
          <w:instrText xml:space="preserve"> PAGEREF _Toc243982550 \h </w:instrText>
        </w:r>
        <w:r>
          <w:rPr>
            <w:webHidden/>
          </w:rPr>
        </w:r>
        <w:r>
          <w:rPr>
            <w:webHidden/>
          </w:rPr>
          <w:fldChar w:fldCharType="separate"/>
        </w:r>
        <w:r w:rsidR="00507E97">
          <w:rPr>
            <w:webHidden/>
          </w:rPr>
          <w:t>69</w:t>
        </w:r>
        <w:r>
          <w:rPr>
            <w:webHidden/>
          </w:rPr>
          <w:fldChar w:fldCharType="end"/>
        </w:r>
      </w:hyperlink>
    </w:p>
    <w:p w14:paraId="5DE52CF5" w14:textId="3DEA4CE0"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51" w:history="1">
        <w:r w:rsidRPr="008D6875">
          <w:rPr>
            <w:rStyle w:val="a3"/>
            <w:noProof/>
          </w:rPr>
          <w:t>Tazabek, 26.10.2026, Соцфонд выплатил 7,4 млрд сомов пенсионных накоплений за 9 месяцев</w:t>
        </w:r>
        <w:r>
          <w:rPr>
            <w:noProof/>
            <w:webHidden/>
          </w:rPr>
          <w:tab/>
        </w:r>
        <w:r>
          <w:rPr>
            <w:noProof/>
            <w:webHidden/>
          </w:rPr>
          <w:fldChar w:fldCharType="begin"/>
        </w:r>
        <w:r>
          <w:rPr>
            <w:noProof/>
            <w:webHidden/>
          </w:rPr>
          <w:instrText xml:space="preserve"> PAGEREF _Toc243982551 \h </w:instrText>
        </w:r>
        <w:r>
          <w:rPr>
            <w:noProof/>
            <w:webHidden/>
          </w:rPr>
        </w:r>
        <w:r>
          <w:rPr>
            <w:noProof/>
            <w:webHidden/>
          </w:rPr>
          <w:fldChar w:fldCharType="separate"/>
        </w:r>
        <w:r w:rsidR="00507E97">
          <w:rPr>
            <w:noProof/>
            <w:webHidden/>
          </w:rPr>
          <w:t>70</w:t>
        </w:r>
        <w:r>
          <w:rPr>
            <w:noProof/>
            <w:webHidden/>
          </w:rPr>
          <w:fldChar w:fldCharType="end"/>
        </w:r>
      </w:hyperlink>
    </w:p>
    <w:p w14:paraId="3BFA9DDA" w14:textId="2986CA63" w:rsidR="003A5E96" w:rsidRDefault="003A5E96">
      <w:pPr>
        <w:pStyle w:val="31"/>
        <w:rPr>
          <w:rFonts w:asciiTheme="minorHAnsi" w:eastAsiaTheme="minorEastAsia" w:hAnsiTheme="minorHAnsi" w:cstheme="minorBidi"/>
          <w:sz w:val="22"/>
          <w:szCs w:val="22"/>
        </w:rPr>
      </w:pPr>
      <w:hyperlink w:anchor="_Toc243982552" w:history="1">
        <w:r w:rsidRPr="008D6875">
          <w:rPr>
            <w:rStyle w:val="a3"/>
          </w:rPr>
          <w:t>Социальный фонд Кыргызстана выплатил 7 млрд 386,8 млн сомов пенсионных накоплений 248 тыс. 125 гражданам. Об этом свидетельствуют данные ведомства по состоянию на 1 октября 2026 года.</w:t>
        </w:r>
        <w:r>
          <w:rPr>
            <w:webHidden/>
          </w:rPr>
          <w:tab/>
        </w:r>
        <w:r>
          <w:rPr>
            <w:webHidden/>
          </w:rPr>
          <w:fldChar w:fldCharType="begin"/>
        </w:r>
        <w:r>
          <w:rPr>
            <w:webHidden/>
          </w:rPr>
          <w:instrText xml:space="preserve"> PAGEREF _Toc243982552 \h </w:instrText>
        </w:r>
        <w:r>
          <w:rPr>
            <w:webHidden/>
          </w:rPr>
        </w:r>
        <w:r>
          <w:rPr>
            <w:webHidden/>
          </w:rPr>
          <w:fldChar w:fldCharType="separate"/>
        </w:r>
        <w:r w:rsidR="00507E97">
          <w:rPr>
            <w:webHidden/>
          </w:rPr>
          <w:t>70</w:t>
        </w:r>
        <w:r>
          <w:rPr>
            <w:webHidden/>
          </w:rPr>
          <w:fldChar w:fldCharType="end"/>
        </w:r>
      </w:hyperlink>
    </w:p>
    <w:p w14:paraId="18868EC9" w14:textId="60484A41"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53" w:history="1">
        <w:r w:rsidRPr="008D6875">
          <w:rPr>
            <w:rStyle w:val="a3"/>
            <w:noProof/>
          </w:rPr>
          <w:t>Caravan-Info.kg, 26.10.2026, В Кыргызстане могут изменить Трудовой кодекс: учителей пенсионного возраста хотят обязать уступать место молодым</w:t>
        </w:r>
        <w:r>
          <w:rPr>
            <w:noProof/>
            <w:webHidden/>
          </w:rPr>
          <w:tab/>
        </w:r>
        <w:r>
          <w:rPr>
            <w:noProof/>
            <w:webHidden/>
          </w:rPr>
          <w:fldChar w:fldCharType="begin"/>
        </w:r>
        <w:r>
          <w:rPr>
            <w:noProof/>
            <w:webHidden/>
          </w:rPr>
          <w:instrText xml:space="preserve"> PAGEREF _Toc243982553 \h </w:instrText>
        </w:r>
        <w:r>
          <w:rPr>
            <w:noProof/>
            <w:webHidden/>
          </w:rPr>
        </w:r>
        <w:r>
          <w:rPr>
            <w:noProof/>
            <w:webHidden/>
          </w:rPr>
          <w:fldChar w:fldCharType="separate"/>
        </w:r>
        <w:r w:rsidR="00507E97">
          <w:rPr>
            <w:noProof/>
            <w:webHidden/>
          </w:rPr>
          <w:t>71</w:t>
        </w:r>
        <w:r>
          <w:rPr>
            <w:noProof/>
            <w:webHidden/>
          </w:rPr>
          <w:fldChar w:fldCharType="end"/>
        </w:r>
      </w:hyperlink>
    </w:p>
    <w:p w14:paraId="7D207FA5" w14:textId="7B071E77" w:rsidR="003A5E96" w:rsidRDefault="003A5E96">
      <w:pPr>
        <w:pStyle w:val="31"/>
        <w:rPr>
          <w:rFonts w:asciiTheme="minorHAnsi" w:eastAsiaTheme="minorEastAsia" w:hAnsiTheme="minorHAnsi" w:cstheme="minorBidi"/>
          <w:sz w:val="22"/>
          <w:szCs w:val="22"/>
        </w:rPr>
      </w:pPr>
      <w:hyperlink w:anchor="_Toc243982554" w:history="1">
        <w:r w:rsidRPr="008D6875">
          <w:rPr>
            <w:rStyle w:val="a3"/>
          </w:rPr>
          <w:t>Президент Садыр Жапаров предложил рассмотреть изменения в Трудовой кодекс, чтобы решить проблему занятости пенсионеров в школах и других государственных учреждениях.</w:t>
        </w:r>
        <w:r>
          <w:rPr>
            <w:webHidden/>
          </w:rPr>
          <w:tab/>
        </w:r>
        <w:r>
          <w:rPr>
            <w:webHidden/>
          </w:rPr>
          <w:fldChar w:fldCharType="begin"/>
        </w:r>
        <w:r>
          <w:rPr>
            <w:webHidden/>
          </w:rPr>
          <w:instrText xml:space="preserve"> PAGEREF _Toc243982554 \h </w:instrText>
        </w:r>
        <w:r>
          <w:rPr>
            <w:webHidden/>
          </w:rPr>
        </w:r>
        <w:r>
          <w:rPr>
            <w:webHidden/>
          </w:rPr>
          <w:fldChar w:fldCharType="separate"/>
        </w:r>
        <w:r w:rsidR="00507E97">
          <w:rPr>
            <w:webHidden/>
          </w:rPr>
          <w:t>71</w:t>
        </w:r>
        <w:r>
          <w:rPr>
            <w:webHidden/>
          </w:rPr>
          <w:fldChar w:fldCharType="end"/>
        </w:r>
      </w:hyperlink>
    </w:p>
    <w:p w14:paraId="62CDD9D8" w14:textId="41304B2A" w:rsidR="003A5E96" w:rsidRDefault="003A5E96">
      <w:pPr>
        <w:pStyle w:val="12"/>
        <w:tabs>
          <w:tab w:val="right" w:leader="dot" w:pos="9061"/>
        </w:tabs>
        <w:rPr>
          <w:rFonts w:asciiTheme="minorHAnsi" w:eastAsiaTheme="minorEastAsia" w:hAnsiTheme="minorHAnsi" w:cstheme="minorBidi"/>
          <w:b w:val="0"/>
          <w:noProof/>
          <w:sz w:val="22"/>
          <w:szCs w:val="22"/>
        </w:rPr>
      </w:pPr>
      <w:hyperlink w:anchor="_Toc243982555" w:history="1">
        <w:r w:rsidRPr="008D6875">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_Toc243982555 \h </w:instrText>
        </w:r>
        <w:r>
          <w:rPr>
            <w:noProof/>
            <w:webHidden/>
          </w:rPr>
        </w:r>
        <w:r>
          <w:rPr>
            <w:noProof/>
            <w:webHidden/>
          </w:rPr>
          <w:fldChar w:fldCharType="separate"/>
        </w:r>
        <w:r w:rsidR="00507E97">
          <w:rPr>
            <w:noProof/>
            <w:webHidden/>
          </w:rPr>
          <w:t>71</w:t>
        </w:r>
        <w:r>
          <w:rPr>
            <w:noProof/>
            <w:webHidden/>
          </w:rPr>
          <w:fldChar w:fldCharType="end"/>
        </w:r>
      </w:hyperlink>
    </w:p>
    <w:p w14:paraId="0E2B2BE2" w14:textId="10C1E7CE"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56" w:history="1">
        <w:r w:rsidRPr="008D6875">
          <w:rPr>
            <w:rStyle w:val="a3"/>
            <w:noProof/>
          </w:rPr>
          <w:t>Market Power, 26.10.2026, Мировые пенсионные фонды столкнулись с кризисом из-за старения населения</w:t>
        </w:r>
        <w:r>
          <w:rPr>
            <w:noProof/>
            <w:webHidden/>
          </w:rPr>
          <w:tab/>
        </w:r>
        <w:r>
          <w:rPr>
            <w:noProof/>
            <w:webHidden/>
          </w:rPr>
          <w:fldChar w:fldCharType="begin"/>
        </w:r>
        <w:r>
          <w:rPr>
            <w:noProof/>
            <w:webHidden/>
          </w:rPr>
          <w:instrText xml:space="preserve"> PAGEREF _Toc243982556 \h </w:instrText>
        </w:r>
        <w:r>
          <w:rPr>
            <w:noProof/>
            <w:webHidden/>
          </w:rPr>
        </w:r>
        <w:r>
          <w:rPr>
            <w:noProof/>
            <w:webHidden/>
          </w:rPr>
          <w:fldChar w:fldCharType="separate"/>
        </w:r>
        <w:r w:rsidR="00507E97">
          <w:rPr>
            <w:noProof/>
            <w:webHidden/>
          </w:rPr>
          <w:t>71</w:t>
        </w:r>
        <w:r>
          <w:rPr>
            <w:noProof/>
            <w:webHidden/>
          </w:rPr>
          <w:fldChar w:fldCharType="end"/>
        </w:r>
      </w:hyperlink>
    </w:p>
    <w:p w14:paraId="293F2C9C" w14:textId="1AF7B103" w:rsidR="003A5E96" w:rsidRDefault="003A5E96">
      <w:pPr>
        <w:pStyle w:val="31"/>
        <w:rPr>
          <w:rFonts w:asciiTheme="minorHAnsi" w:eastAsiaTheme="minorEastAsia" w:hAnsiTheme="minorHAnsi" w:cstheme="minorBidi"/>
          <w:sz w:val="22"/>
          <w:szCs w:val="22"/>
        </w:rPr>
      </w:pPr>
      <w:hyperlink w:anchor="_Toc243982557" w:history="1">
        <w:r w:rsidRPr="008D6875">
          <w:rPr>
            <w:rStyle w:val="a3"/>
          </w:rPr>
          <w:t>Мировые пенсионные системы столкнулись с масштабным демографическим кризисом из-за увеличения продолжительности жизни и падения рождаемости, сообщает CNBC. Сокращение числа работающих граждан и рост числа пенсионеров ставят под угрозу способность фондов обеспечивать будущие выплаты, вынуждая их пересматривать инвестиционные стратегии.</w:t>
        </w:r>
        <w:r>
          <w:rPr>
            <w:webHidden/>
          </w:rPr>
          <w:tab/>
        </w:r>
        <w:r>
          <w:rPr>
            <w:webHidden/>
          </w:rPr>
          <w:fldChar w:fldCharType="begin"/>
        </w:r>
        <w:r>
          <w:rPr>
            <w:webHidden/>
          </w:rPr>
          <w:instrText xml:space="preserve"> PAGEREF _Toc243982557 \h </w:instrText>
        </w:r>
        <w:r>
          <w:rPr>
            <w:webHidden/>
          </w:rPr>
        </w:r>
        <w:r>
          <w:rPr>
            <w:webHidden/>
          </w:rPr>
          <w:fldChar w:fldCharType="separate"/>
        </w:r>
        <w:r w:rsidR="00507E97">
          <w:rPr>
            <w:webHidden/>
          </w:rPr>
          <w:t>71</w:t>
        </w:r>
        <w:r>
          <w:rPr>
            <w:webHidden/>
          </w:rPr>
          <w:fldChar w:fldCharType="end"/>
        </w:r>
      </w:hyperlink>
    </w:p>
    <w:p w14:paraId="779F164A" w14:textId="7E0A3872"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58" w:history="1">
        <w:r w:rsidRPr="008D6875">
          <w:rPr>
            <w:rStyle w:val="a3"/>
            <w:noProof/>
          </w:rPr>
          <w:t>Pravda.ru, 26.10.2026, Четырнадцать штатов Индии повысят пенсионный возраст судей районного звена до 62 лет</w:t>
        </w:r>
        <w:r>
          <w:rPr>
            <w:noProof/>
            <w:webHidden/>
          </w:rPr>
          <w:tab/>
        </w:r>
        <w:r>
          <w:rPr>
            <w:noProof/>
            <w:webHidden/>
          </w:rPr>
          <w:fldChar w:fldCharType="begin"/>
        </w:r>
        <w:r>
          <w:rPr>
            <w:noProof/>
            <w:webHidden/>
          </w:rPr>
          <w:instrText xml:space="preserve"> PAGEREF _Toc243982558 \h </w:instrText>
        </w:r>
        <w:r>
          <w:rPr>
            <w:noProof/>
            <w:webHidden/>
          </w:rPr>
        </w:r>
        <w:r>
          <w:rPr>
            <w:noProof/>
            <w:webHidden/>
          </w:rPr>
          <w:fldChar w:fldCharType="separate"/>
        </w:r>
        <w:r w:rsidR="00507E97">
          <w:rPr>
            <w:noProof/>
            <w:webHidden/>
          </w:rPr>
          <w:t>72</w:t>
        </w:r>
        <w:r>
          <w:rPr>
            <w:noProof/>
            <w:webHidden/>
          </w:rPr>
          <w:fldChar w:fldCharType="end"/>
        </w:r>
      </w:hyperlink>
    </w:p>
    <w:p w14:paraId="2D2708E0" w14:textId="3382EFAF" w:rsidR="003A5E96" w:rsidRDefault="003A5E96">
      <w:pPr>
        <w:pStyle w:val="31"/>
        <w:rPr>
          <w:rFonts w:asciiTheme="minorHAnsi" w:eastAsiaTheme="minorEastAsia" w:hAnsiTheme="minorHAnsi" w:cstheme="minorBidi"/>
          <w:sz w:val="22"/>
          <w:szCs w:val="22"/>
        </w:rPr>
      </w:pPr>
      <w:hyperlink w:anchor="_Toc243982559" w:history="1">
        <w:r w:rsidRPr="008D6875">
          <w:rPr>
            <w:rStyle w:val="a3"/>
          </w:rPr>
          <w:t>В Индии запущен процесс унификации возрастного ценза для представителей судебной системы. Четырнадцать штатов поддержали инициативу по увеличению пенсионного возраста для судей районного звена — с 60 до 62 лет. Соответствующее решение было озвучено Верховным судом страны в рамках рассмотрения петиции о введении единых стандартов службы.</w:t>
        </w:r>
        <w:r>
          <w:rPr>
            <w:webHidden/>
          </w:rPr>
          <w:tab/>
        </w:r>
        <w:r>
          <w:rPr>
            <w:webHidden/>
          </w:rPr>
          <w:fldChar w:fldCharType="begin"/>
        </w:r>
        <w:r>
          <w:rPr>
            <w:webHidden/>
          </w:rPr>
          <w:instrText xml:space="preserve"> PAGEREF _Toc243982559 \h </w:instrText>
        </w:r>
        <w:r>
          <w:rPr>
            <w:webHidden/>
          </w:rPr>
        </w:r>
        <w:r>
          <w:rPr>
            <w:webHidden/>
          </w:rPr>
          <w:fldChar w:fldCharType="separate"/>
        </w:r>
        <w:r w:rsidR="00507E97">
          <w:rPr>
            <w:webHidden/>
          </w:rPr>
          <w:t>72</w:t>
        </w:r>
        <w:r>
          <w:rPr>
            <w:webHidden/>
          </w:rPr>
          <w:fldChar w:fldCharType="end"/>
        </w:r>
      </w:hyperlink>
    </w:p>
    <w:p w14:paraId="4D8C33BE" w14:textId="30C634AD"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60" w:history="1">
        <w:r w:rsidRPr="008D6875">
          <w:rPr>
            <w:rStyle w:val="a3"/>
            <w:noProof/>
          </w:rPr>
          <w:t>Cyprus Inform, 26.10.2026, CIFA: инвестиционные фонды Кипра готовы поддержать второй уровень пенсионной системы</w:t>
        </w:r>
        <w:r>
          <w:rPr>
            <w:noProof/>
            <w:webHidden/>
          </w:rPr>
          <w:tab/>
        </w:r>
        <w:r>
          <w:rPr>
            <w:noProof/>
            <w:webHidden/>
          </w:rPr>
          <w:fldChar w:fldCharType="begin"/>
        </w:r>
        <w:r>
          <w:rPr>
            <w:noProof/>
            <w:webHidden/>
          </w:rPr>
          <w:instrText xml:space="preserve"> PAGEREF _Toc243982560 \h </w:instrText>
        </w:r>
        <w:r>
          <w:rPr>
            <w:noProof/>
            <w:webHidden/>
          </w:rPr>
        </w:r>
        <w:r>
          <w:rPr>
            <w:noProof/>
            <w:webHidden/>
          </w:rPr>
          <w:fldChar w:fldCharType="separate"/>
        </w:r>
        <w:r w:rsidR="00507E97">
          <w:rPr>
            <w:noProof/>
            <w:webHidden/>
          </w:rPr>
          <w:t>73</w:t>
        </w:r>
        <w:r>
          <w:rPr>
            <w:noProof/>
            <w:webHidden/>
          </w:rPr>
          <w:fldChar w:fldCharType="end"/>
        </w:r>
      </w:hyperlink>
    </w:p>
    <w:p w14:paraId="16A9ECF9" w14:textId="21E6BEAD" w:rsidR="003A5E96" w:rsidRDefault="003A5E96">
      <w:pPr>
        <w:pStyle w:val="31"/>
        <w:rPr>
          <w:rFonts w:asciiTheme="minorHAnsi" w:eastAsiaTheme="minorEastAsia" w:hAnsiTheme="minorHAnsi" w:cstheme="minorBidi"/>
          <w:sz w:val="22"/>
          <w:szCs w:val="22"/>
        </w:rPr>
      </w:pPr>
      <w:hyperlink w:anchor="_Toc243982561" w:history="1">
        <w:r w:rsidRPr="008D6875">
          <w:rPr>
            <w:rStyle w:val="a3"/>
          </w:rPr>
          <w:t>По словам президента Кипрской ассоциации инвестиционных фондов (CIFA) Марии Панайоту, сектор инвестиционных фондов Кипра, который оценивается в 11,2 миллиарда евро, готов помочь укрепить вторую составляющую пенсионной системы. Она сказала, что этот сектор может предоставить современные европейские инвестиционные инструменты, обеспечивающие прозрачность и надежность.</w:t>
        </w:r>
        <w:r>
          <w:rPr>
            <w:webHidden/>
          </w:rPr>
          <w:tab/>
        </w:r>
        <w:r>
          <w:rPr>
            <w:webHidden/>
          </w:rPr>
          <w:fldChar w:fldCharType="begin"/>
        </w:r>
        <w:r>
          <w:rPr>
            <w:webHidden/>
          </w:rPr>
          <w:instrText xml:space="preserve"> PAGEREF _Toc243982561 \h </w:instrText>
        </w:r>
        <w:r>
          <w:rPr>
            <w:webHidden/>
          </w:rPr>
        </w:r>
        <w:r>
          <w:rPr>
            <w:webHidden/>
          </w:rPr>
          <w:fldChar w:fldCharType="separate"/>
        </w:r>
        <w:r w:rsidR="00507E97">
          <w:rPr>
            <w:webHidden/>
          </w:rPr>
          <w:t>73</w:t>
        </w:r>
        <w:r>
          <w:rPr>
            <w:webHidden/>
          </w:rPr>
          <w:fldChar w:fldCharType="end"/>
        </w:r>
      </w:hyperlink>
    </w:p>
    <w:p w14:paraId="0FF4C3FB" w14:textId="72B0BD83"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62" w:history="1">
        <w:r w:rsidRPr="008D6875">
          <w:rPr>
            <w:rStyle w:val="a3"/>
            <w:noProof/>
          </w:rPr>
          <w:t>РИА Новости, 26.10.2026, Власти Сингапура повысят пенсионный возраст до 65 лет в 2029 году</w:t>
        </w:r>
        <w:r>
          <w:rPr>
            <w:noProof/>
            <w:webHidden/>
          </w:rPr>
          <w:tab/>
        </w:r>
        <w:r>
          <w:rPr>
            <w:noProof/>
            <w:webHidden/>
          </w:rPr>
          <w:fldChar w:fldCharType="begin"/>
        </w:r>
        <w:r>
          <w:rPr>
            <w:noProof/>
            <w:webHidden/>
          </w:rPr>
          <w:instrText xml:space="preserve"> PAGEREF _Toc243982562 \h </w:instrText>
        </w:r>
        <w:r>
          <w:rPr>
            <w:noProof/>
            <w:webHidden/>
          </w:rPr>
        </w:r>
        <w:r>
          <w:rPr>
            <w:noProof/>
            <w:webHidden/>
          </w:rPr>
          <w:fldChar w:fldCharType="separate"/>
        </w:r>
        <w:r w:rsidR="00507E97">
          <w:rPr>
            <w:noProof/>
            <w:webHidden/>
          </w:rPr>
          <w:t>74</w:t>
        </w:r>
        <w:r>
          <w:rPr>
            <w:noProof/>
            <w:webHidden/>
          </w:rPr>
          <w:fldChar w:fldCharType="end"/>
        </w:r>
      </w:hyperlink>
    </w:p>
    <w:p w14:paraId="3C0F3E83" w14:textId="5A61323F" w:rsidR="003A5E96" w:rsidRDefault="003A5E96">
      <w:pPr>
        <w:pStyle w:val="31"/>
        <w:rPr>
          <w:rFonts w:asciiTheme="minorHAnsi" w:eastAsiaTheme="minorEastAsia" w:hAnsiTheme="minorHAnsi" w:cstheme="minorBidi"/>
          <w:sz w:val="22"/>
          <w:szCs w:val="22"/>
        </w:rPr>
      </w:pPr>
      <w:hyperlink w:anchor="_Toc243982563" w:history="1">
        <w:r w:rsidRPr="008D6875">
          <w:rPr>
            <w:rStyle w:val="a3"/>
          </w:rPr>
          <w:t>Власти Сингапура намерены повысить пенсионный возраст до 65 лет уже в 2029 году, пишет местная газета Straits Times.</w:t>
        </w:r>
        <w:r>
          <w:rPr>
            <w:webHidden/>
          </w:rPr>
          <w:tab/>
        </w:r>
        <w:r>
          <w:rPr>
            <w:webHidden/>
          </w:rPr>
          <w:fldChar w:fldCharType="begin"/>
        </w:r>
        <w:r>
          <w:rPr>
            <w:webHidden/>
          </w:rPr>
          <w:instrText xml:space="preserve"> PAGEREF _Toc243982563 \h </w:instrText>
        </w:r>
        <w:r>
          <w:rPr>
            <w:webHidden/>
          </w:rPr>
        </w:r>
        <w:r>
          <w:rPr>
            <w:webHidden/>
          </w:rPr>
          <w:fldChar w:fldCharType="separate"/>
        </w:r>
        <w:r w:rsidR="00507E97">
          <w:rPr>
            <w:webHidden/>
          </w:rPr>
          <w:t>74</w:t>
        </w:r>
        <w:r>
          <w:rPr>
            <w:webHidden/>
          </w:rPr>
          <w:fldChar w:fldCharType="end"/>
        </w:r>
      </w:hyperlink>
    </w:p>
    <w:p w14:paraId="2FDE08A0" w14:textId="491E6DB2"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64" w:history="1">
        <w:r w:rsidRPr="008D6875">
          <w:rPr>
            <w:rStyle w:val="a3"/>
            <w:noProof/>
          </w:rPr>
          <w:t>Life.ru, 26.10.2026, Франция приблизилась к финансовому кризису: Барнье предупредил о рисках для экономики</w:t>
        </w:r>
        <w:r>
          <w:rPr>
            <w:noProof/>
            <w:webHidden/>
          </w:rPr>
          <w:tab/>
        </w:r>
        <w:r>
          <w:rPr>
            <w:noProof/>
            <w:webHidden/>
          </w:rPr>
          <w:fldChar w:fldCharType="begin"/>
        </w:r>
        <w:r>
          <w:rPr>
            <w:noProof/>
            <w:webHidden/>
          </w:rPr>
          <w:instrText xml:space="preserve"> PAGEREF _Toc243982564 \h </w:instrText>
        </w:r>
        <w:r>
          <w:rPr>
            <w:noProof/>
            <w:webHidden/>
          </w:rPr>
        </w:r>
        <w:r>
          <w:rPr>
            <w:noProof/>
            <w:webHidden/>
          </w:rPr>
          <w:fldChar w:fldCharType="separate"/>
        </w:r>
        <w:r w:rsidR="00507E97">
          <w:rPr>
            <w:noProof/>
            <w:webHidden/>
          </w:rPr>
          <w:t>74</w:t>
        </w:r>
        <w:r>
          <w:rPr>
            <w:noProof/>
            <w:webHidden/>
          </w:rPr>
          <w:fldChar w:fldCharType="end"/>
        </w:r>
      </w:hyperlink>
    </w:p>
    <w:p w14:paraId="73FD9E37" w14:textId="08AB2A51" w:rsidR="003A5E96" w:rsidRDefault="003A5E96">
      <w:pPr>
        <w:pStyle w:val="31"/>
        <w:rPr>
          <w:rFonts w:asciiTheme="minorHAnsi" w:eastAsiaTheme="minorEastAsia" w:hAnsiTheme="minorHAnsi" w:cstheme="minorBidi"/>
          <w:sz w:val="22"/>
          <w:szCs w:val="22"/>
        </w:rPr>
      </w:pPr>
      <w:hyperlink w:anchor="_Toc243982565" w:history="1">
        <w:r w:rsidRPr="008D6875">
          <w:rPr>
            <w:rStyle w:val="a3"/>
          </w:rPr>
          <w:t>Франция может столкнуться с серьёзным финансовым кризисом за несколько месяцев до президентских выборов. Об угрозе заявил бывший премьер-министр республики Мишель Барнье, призвавший власти обратить внимание на настроения инвесторов. Его слова приводит Politico.</w:t>
        </w:r>
        <w:r>
          <w:rPr>
            <w:webHidden/>
          </w:rPr>
          <w:tab/>
        </w:r>
        <w:r>
          <w:rPr>
            <w:webHidden/>
          </w:rPr>
          <w:fldChar w:fldCharType="begin"/>
        </w:r>
        <w:r>
          <w:rPr>
            <w:webHidden/>
          </w:rPr>
          <w:instrText xml:space="preserve"> PAGEREF _Toc243982565 \h </w:instrText>
        </w:r>
        <w:r>
          <w:rPr>
            <w:webHidden/>
          </w:rPr>
        </w:r>
        <w:r>
          <w:rPr>
            <w:webHidden/>
          </w:rPr>
          <w:fldChar w:fldCharType="separate"/>
        </w:r>
        <w:r w:rsidR="00507E97">
          <w:rPr>
            <w:webHidden/>
          </w:rPr>
          <w:t>74</w:t>
        </w:r>
        <w:r>
          <w:rPr>
            <w:webHidden/>
          </w:rPr>
          <w:fldChar w:fldCharType="end"/>
        </w:r>
      </w:hyperlink>
    </w:p>
    <w:p w14:paraId="63AB97BE" w14:textId="2342BFE8" w:rsidR="003A5E96" w:rsidRDefault="003A5E96">
      <w:pPr>
        <w:pStyle w:val="21"/>
        <w:tabs>
          <w:tab w:val="right" w:leader="dot" w:pos="9061"/>
        </w:tabs>
        <w:rPr>
          <w:rFonts w:asciiTheme="minorHAnsi" w:eastAsiaTheme="minorEastAsia" w:hAnsiTheme="minorHAnsi" w:cstheme="minorBidi"/>
          <w:noProof/>
          <w:sz w:val="22"/>
          <w:szCs w:val="22"/>
        </w:rPr>
      </w:pPr>
      <w:hyperlink w:anchor="_Toc243982566" w:history="1">
        <w:r w:rsidRPr="008D6875">
          <w:rPr>
            <w:rStyle w:val="a3"/>
            <w:noProof/>
          </w:rPr>
          <w:t>Investing.com, 26.10.2026, Акции Ingenia Communities выросли на фоне заявки AVID на $1,5 млрд</w:t>
        </w:r>
        <w:r>
          <w:rPr>
            <w:noProof/>
            <w:webHidden/>
          </w:rPr>
          <w:tab/>
        </w:r>
        <w:r>
          <w:rPr>
            <w:noProof/>
            <w:webHidden/>
          </w:rPr>
          <w:fldChar w:fldCharType="begin"/>
        </w:r>
        <w:r>
          <w:rPr>
            <w:noProof/>
            <w:webHidden/>
          </w:rPr>
          <w:instrText xml:space="preserve"> PAGEREF _Toc243982566 \h </w:instrText>
        </w:r>
        <w:r>
          <w:rPr>
            <w:noProof/>
            <w:webHidden/>
          </w:rPr>
        </w:r>
        <w:r>
          <w:rPr>
            <w:noProof/>
            <w:webHidden/>
          </w:rPr>
          <w:fldChar w:fldCharType="separate"/>
        </w:r>
        <w:r w:rsidR="00507E97">
          <w:rPr>
            <w:noProof/>
            <w:webHidden/>
          </w:rPr>
          <w:t>75</w:t>
        </w:r>
        <w:r>
          <w:rPr>
            <w:noProof/>
            <w:webHidden/>
          </w:rPr>
          <w:fldChar w:fldCharType="end"/>
        </w:r>
      </w:hyperlink>
    </w:p>
    <w:p w14:paraId="48E9464A" w14:textId="7F8B49FD" w:rsidR="003A5E96" w:rsidRDefault="003A5E96">
      <w:pPr>
        <w:pStyle w:val="31"/>
        <w:rPr>
          <w:rFonts w:asciiTheme="minorHAnsi" w:eastAsiaTheme="minorEastAsia" w:hAnsiTheme="minorHAnsi" w:cstheme="minorBidi"/>
          <w:sz w:val="22"/>
          <w:szCs w:val="22"/>
        </w:rPr>
      </w:pPr>
      <w:hyperlink w:anchor="_Toc243982567" w:history="1">
        <w:r w:rsidRPr="008D6875">
          <w:rPr>
            <w:rStyle w:val="a3"/>
          </w:rPr>
          <w:t>Австралийский оператор пенсионных и курортных поселков Ingenia Communities (ASX:INA) сообщил в понедельник о получении предварительного предложения о поглощении от компании AVID Property Group, что привело к росту котировок акций.</w:t>
        </w:r>
        <w:r>
          <w:rPr>
            <w:webHidden/>
          </w:rPr>
          <w:tab/>
        </w:r>
        <w:r>
          <w:rPr>
            <w:webHidden/>
          </w:rPr>
          <w:fldChar w:fldCharType="begin"/>
        </w:r>
        <w:r>
          <w:rPr>
            <w:webHidden/>
          </w:rPr>
          <w:instrText xml:space="preserve"> PAGEREF _Toc243982567 \h </w:instrText>
        </w:r>
        <w:r>
          <w:rPr>
            <w:webHidden/>
          </w:rPr>
        </w:r>
        <w:r>
          <w:rPr>
            <w:webHidden/>
          </w:rPr>
          <w:fldChar w:fldCharType="separate"/>
        </w:r>
        <w:r w:rsidR="00507E97">
          <w:rPr>
            <w:webHidden/>
          </w:rPr>
          <w:t>75</w:t>
        </w:r>
        <w:r>
          <w:rPr>
            <w:webHidden/>
          </w:rPr>
          <w:fldChar w:fldCharType="end"/>
        </w:r>
      </w:hyperlink>
    </w:p>
    <w:p w14:paraId="15E433F4" w14:textId="559E46D7" w:rsidR="00A0290C" w:rsidRPr="006C7815" w:rsidRDefault="0016758D" w:rsidP="00310633">
      <w:pPr>
        <w:rPr>
          <w:b/>
          <w:caps/>
          <w:sz w:val="32"/>
        </w:rPr>
      </w:pPr>
      <w:r w:rsidRPr="006C7815">
        <w:rPr>
          <w:caps/>
          <w:sz w:val="28"/>
        </w:rPr>
        <w:fldChar w:fldCharType="end"/>
      </w:r>
    </w:p>
    <w:p w14:paraId="6EA9C6EB" w14:textId="77777777" w:rsidR="00D1642B" w:rsidRPr="006C7815" w:rsidRDefault="00D1642B" w:rsidP="00D1642B">
      <w:pPr>
        <w:pStyle w:val="251"/>
      </w:pPr>
      <w:bookmarkStart w:id="16" w:name="_Toc396864664"/>
      <w:bookmarkStart w:id="17" w:name="_Toc99318652"/>
      <w:bookmarkStart w:id="18" w:name="_Toc246216291"/>
      <w:bookmarkStart w:id="19" w:name="_Toc246297418"/>
      <w:bookmarkStart w:id="20" w:name="_Toc243982472"/>
      <w:bookmarkEnd w:id="8"/>
      <w:bookmarkEnd w:id="9"/>
      <w:bookmarkEnd w:id="10"/>
      <w:bookmarkEnd w:id="11"/>
      <w:bookmarkEnd w:id="12"/>
      <w:bookmarkEnd w:id="13"/>
      <w:bookmarkEnd w:id="14"/>
      <w:bookmarkEnd w:id="15"/>
      <w:r w:rsidRPr="006C7815">
        <w:lastRenderedPageBreak/>
        <w:t>НОВОСТИ ПЕНСИОННОЙ ОТРАСЛИ</w:t>
      </w:r>
      <w:bookmarkEnd w:id="16"/>
      <w:bookmarkEnd w:id="17"/>
      <w:bookmarkEnd w:id="20"/>
    </w:p>
    <w:p w14:paraId="024116D1" w14:textId="77777777" w:rsidR="00111D7C" w:rsidRPr="006C7815"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3982473"/>
      <w:bookmarkEnd w:id="18"/>
      <w:bookmarkEnd w:id="19"/>
      <w:r w:rsidRPr="006C7815">
        <w:t>Новости отрасли НПФ</w:t>
      </w:r>
      <w:bookmarkEnd w:id="21"/>
      <w:bookmarkEnd w:id="22"/>
      <w:bookmarkEnd w:id="23"/>
      <w:bookmarkEnd w:id="27"/>
    </w:p>
    <w:p w14:paraId="31B55BC2" w14:textId="77777777" w:rsidR="00F40A22" w:rsidRPr="006C7815" w:rsidRDefault="00F40A22" w:rsidP="00F40A22">
      <w:pPr>
        <w:pStyle w:val="2"/>
      </w:pPr>
      <w:bookmarkStart w:id="28" w:name="ф1"/>
      <w:bookmarkStart w:id="29" w:name="_ТАСС,_26.10.2026,_Лишь"/>
      <w:bookmarkStart w:id="30" w:name="_Toc243982474"/>
      <w:bookmarkEnd w:id="28"/>
      <w:bookmarkEnd w:id="29"/>
      <w:r w:rsidRPr="006C7815">
        <w:t xml:space="preserve">ТАСС, 26.10.2026, </w:t>
      </w:r>
      <w:proofErr w:type="gramStart"/>
      <w:r w:rsidRPr="006C7815">
        <w:t>Лишь</w:t>
      </w:r>
      <w:proofErr w:type="gramEnd"/>
      <w:r w:rsidRPr="006C7815">
        <w:t xml:space="preserve"> 26% россиян разобрались, как получить средства накопительной пенсии разом - опрос</w:t>
      </w:r>
      <w:bookmarkEnd w:id="30"/>
    </w:p>
    <w:p w14:paraId="158DDDA6" w14:textId="6059ACDC" w:rsidR="00F40A22" w:rsidRPr="006C7815" w:rsidRDefault="00F40A22" w:rsidP="00313F77">
      <w:pPr>
        <w:pStyle w:val="3"/>
      </w:pPr>
      <w:bookmarkStart w:id="31" w:name="_Toc243982475"/>
      <w:r w:rsidRPr="006C7815">
        <w:t xml:space="preserve">Только четверть (26%) опрошенных россиян разобрались с тем, как получить средств накопительной пенсии разом, выяснили аналитики </w:t>
      </w:r>
      <w:r w:rsidR="004401A9">
        <w:t>«</w:t>
      </w:r>
      <w:proofErr w:type="spellStart"/>
      <w:r w:rsidRPr="006C7815">
        <w:t>СберНПФ</w:t>
      </w:r>
      <w:proofErr w:type="spellEnd"/>
      <w:r w:rsidR="004401A9">
        <w:t>»</w:t>
      </w:r>
      <w:r w:rsidRPr="006C7815">
        <w:t xml:space="preserve"> и сервиса </w:t>
      </w:r>
      <w:r w:rsidR="004401A9">
        <w:t>«</w:t>
      </w:r>
      <w:proofErr w:type="spellStart"/>
      <w:r w:rsidRPr="006C7815">
        <w:t>Работа.ру</w:t>
      </w:r>
      <w:proofErr w:type="spellEnd"/>
      <w:r w:rsidR="004401A9">
        <w:t>»</w:t>
      </w:r>
      <w:r w:rsidRPr="006C7815">
        <w:t xml:space="preserve"> в ходе опроса, результаты которого есть у ТАСС.</w:t>
      </w:r>
      <w:bookmarkEnd w:id="31"/>
    </w:p>
    <w:p w14:paraId="7E7CD74F" w14:textId="77777777" w:rsidR="00F40A22" w:rsidRPr="006C7815" w:rsidRDefault="00F40A22" w:rsidP="00F40A22">
      <w:r w:rsidRPr="006C7815">
        <w:t>В России женщины могут получить средства накопительной пенсии с 55 лет, а мужчины - с 60 лет. Забрать деньги раньше получится, если у человека есть право на досрочную страховую пенсию по старости. Об этом знают 44% опрошенных. Еще 27% имеют неполное или ошибочное представление о сроках выплат, а 29% признались, что не разбираются в этом, следует из итогов опроса.</w:t>
      </w:r>
    </w:p>
    <w:p w14:paraId="165CDFC6" w14:textId="4E9E42A6" w:rsidR="00F40A22" w:rsidRPr="006C7815" w:rsidRDefault="004401A9" w:rsidP="00F40A22">
      <w:r>
        <w:t>«</w:t>
      </w:r>
      <w:r w:rsidR="00F40A22" w:rsidRPr="006C7815">
        <w:t>Россияне могут получить средства накопительной пенсии одной суммой разом, если размер пожизненной периодической выплаты составит меньше 10% от прожиточного минимума пенсионера в целом по России. В остальных случаях, скорее всего, назначат пожизненную доплату к страховой пенсии по старости. Об этом знают четверть (26%) респондентов. 59% не вникали в этот вопрос, а еще 15% ответили неверно. Получается, многие не разобрались, как деньгами воспользоваться. Между тем можно, например, перевести их в программу долгосрочных сбережений (ПДС). Тогда человек сможет в любой момент оплатить этими деньгами дорогостоящее лечение. Кроме того, ПДС позволяет получать выплаты на выбранный срок вместо пожизненных, а также забрать всю сумму разом через 15 лет. Важно, чтобы люди знали о таких возможностях. Ведь чем лучше человек представляет доступные способы, тем проще ему выбрать подходящий</w:t>
      </w:r>
      <w:r>
        <w:t>»</w:t>
      </w:r>
      <w:r w:rsidR="00F40A22" w:rsidRPr="006C7815">
        <w:t xml:space="preserve">, - пояснила исполнительный директор </w:t>
      </w:r>
      <w:r>
        <w:t>«</w:t>
      </w:r>
      <w:proofErr w:type="spellStart"/>
      <w:r w:rsidR="00F40A22" w:rsidRPr="006C7815">
        <w:t>СберНПФ</w:t>
      </w:r>
      <w:proofErr w:type="spellEnd"/>
      <w:r>
        <w:t>»</w:t>
      </w:r>
      <w:r w:rsidR="00F40A22" w:rsidRPr="006C7815">
        <w:t xml:space="preserve">, партнер </w:t>
      </w:r>
      <w:r>
        <w:t>«</w:t>
      </w:r>
      <w:proofErr w:type="spellStart"/>
      <w:r w:rsidR="00F40A22" w:rsidRPr="006C7815">
        <w:t>Сберинвестиций</w:t>
      </w:r>
      <w:proofErr w:type="spellEnd"/>
      <w:r>
        <w:t>»</w:t>
      </w:r>
      <w:r w:rsidR="00F40A22" w:rsidRPr="006C7815">
        <w:t xml:space="preserve"> Алла </w:t>
      </w:r>
      <w:proofErr w:type="spellStart"/>
      <w:r w:rsidR="00F40A22" w:rsidRPr="006C7815">
        <w:t>Пальшина</w:t>
      </w:r>
      <w:proofErr w:type="spellEnd"/>
      <w:r w:rsidR="00F40A22" w:rsidRPr="006C7815">
        <w:t>.</w:t>
      </w:r>
    </w:p>
    <w:p w14:paraId="04015BF7" w14:textId="5B56D354" w:rsidR="00F40A22" w:rsidRPr="006C7815" w:rsidRDefault="00F40A22" w:rsidP="00F40A22">
      <w:r w:rsidRPr="006C7815">
        <w:t xml:space="preserve">По данным опроса, размером накопительной пенсии интересовались 10% опрошенных россиян, из них через </w:t>
      </w:r>
      <w:r w:rsidR="004401A9">
        <w:t>«</w:t>
      </w:r>
      <w:proofErr w:type="spellStart"/>
      <w:r w:rsidRPr="006C7815">
        <w:t>Госуслуги</w:t>
      </w:r>
      <w:proofErr w:type="spellEnd"/>
      <w:r w:rsidR="004401A9">
        <w:t>»</w:t>
      </w:r>
      <w:r w:rsidRPr="006C7815">
        <w:t xml:space="preserve"> - 71% респондентов, в НПФ обращались 29% респондентов, в Социальный фонд России - 10%, заключили аналитики.</w:t>
      </w:r>
    </w:p>
    <w:p w14:paraId="4331CC93" w14:textId="77777777" w:rsidR="00F40A22" w:rsidRPr="006C7815" w:rsidRDefault="00F40A22" w:rsidP="00F40A22">
      <w:r w:rsidRPr="006C7815">
        <w:t xml:space="preserve">Опрос проводился в сентябре 2026 года среди 3,2 тыс. экономически активных россиян старше 18 лет. </w:t>
      </w:r>
    </w:p>
    <w:p w14:paraId="688205EE" w14:textId="77777777" w:rsidR="00F40A22" w:rsidRPr="006C7815" w:rsidRDefault="003A5E96" w:rsidP="00F40A22">
      <w:hyperlink r:id="rId8" w:history="1">
        <w:r w:rsidR="00F40A22" w:rsidRPr="006C7815">
          <w:rPr>
            <w:rStyle w:val="a3"/>
          </w:rPr>
          <w:t>https://tass.ru/ekonomika/28252835</w:t>
        </w:r>
      </w:hyperlink>
      <w:r w:rsidR="00F40A22" w:rsidRPr="006C7815">
        <w:t xml:space="preserve"> </w:t>
      </w:r>
    </w:p>
    <w:p w14:paraId="377A07F1" w14:textId="7602F010" w:rsidR="00C0785E" w:rsidRDefault="00C0785E" w:rsidP="00C0785E">
      <w:pPr>
        <w:pStyle w:val="2"/>
      </w:pPr>
      <w:bookmarkStart w:id="32" w:name="_Toc243982476"/>
      <w:r>
        <w:lastRenderedPageBreak/>
        <w:t xml:space="preserve">РБК Компании, 26.10.2026, </w:t>
      </w:r>
      <w:proofErr w:type="gramStart"/>
      <w:r>
        <w:t>За</w:t>
      </w:r>
      <w:proofErr w:type="gramEnd"/>
      <w:r>
        <w:t xml:space="preserve"> 3 квартала 2026 года НПФ </w:t>
      </w:r>
      <w:r w:rsidR="004401A9">
        <w:t>«</w:t>
      </w:r>
      <w:r>
        <w:t>БУДУЩЕЕ</w:t>
      </w:r>
      <w:r w:rsidR="004401A9">
        <w:t>»</w:t>
      </w:r>
      <w:r>
        <w:t xml:space="preserve"> выплатил клиентам 19,1 млрд рублей</w:t>
      </w:r>
      <w:bookmarkEnd w:id="32"/>
    </w:p>
    <w:p w14:paraId="5F8F7F51" w14:textId="12DF4ECF" w:rsidR="00C0785E" w:rsidRDefault="00C0785E" w:rsidP="00313F77">
      <w:pPr>
        <w:pStyle w:val="3"/>
      </w:pPr>
      <w:bookmarkStart w:id="33" w:name="_Toc243982477"/>
      <w:r>
        <w:t xml:space="preserve">НПФ </w:t>
      </w:r>
      <w:r w:rsidR="004401A9">
        <w:t>«</w:t>
      </w:r>
      <w:r>
        <w:t>БУДУЩЕЕ</w:t>
      </w:r>
      <w:r w:rsidR="004401A9">
        <w:t>»</w:t>
      </w:r>
      <w:r>
        <w:t xml:space="preserve"> за январь — сентябрь 2026 года выплатил клиентам 19,1 млрд руб. Это почти втрое больше, чем за аналогичный период прошлого года. Основная часть выплат пришлась на средства, выплаченные в рамках договоров обязательного пенсионного страхования (ОПС).</w:t>
      </w:r>
      <w:bookmarkEnd w:id="33"/>
    </w:p>
    <w:p w14:paraId="1F142D4E" w14:textId="7A91CF01" w:rsidR="00C0785E" w:rsidRDefault="00C0785E" w:rsidP="00C0785E">
      <w:r>
        <w:t xml:space="preserve">Фонд выплатил клиентам по договорам ОПС пенсии на сумму 16,4 млрд руб., что в 2,6 раза больше аналогичных показателей предыдущего года. Средства получили 230 тыс. человек, что почти вдвое больше, чем годом ранее. Такая динамика объясняется завершившейся реорганизацией фонда, в результате которой к НПФ </w:t>
      </w:r>
      <w:r w:rsidR="004401A9">
        <w:t>«</w:t>
      </w:r>
      <w:r>
        <w:t>БУДУЩЕЕ</w:t>
      </w:r>
      <w:r w:rsidR="004401A9">
        <w:t>»</w:t>
      </w:r>
      <w:r>
        <w:t xml:space="preserve"> присоединились клиенты шести НПФ*.</w:t>
      </w:r>
    </w:p>
    <w:p w14:paraId="641ACBDF" w14:textId="6126EFB8" w:rsidR="00C0785E" w:rsidRDefault="00C0785E" w:rsidP="00C0785E">
      <w:r>
        <w:t xml:space="preserve">Пенсии клиентам по договорам негосударственного пенсионного обеспечения (НПО) за три квартала 2026 года суммарно составила 2 млрд руб. По сравнению с аналогичным периодом прошлого года их объем вырос в шесть раз, что также объясняется присоединением к НПФ </w:t>
      </w:r>
      <w:r w:rsidR="004401A9">
        <w:t>«</w:t>
      </w:r>
      <w:r>
        <w:t>БУДУЩЕЕ</w:t>
      </w:r>
      <w:r w:rsidR="004401A9">
        <w:t>»</w:t>
      </w:r>
      <w:r>
        <w:t xml:space="preserve"> клиентской базы шести фондов.</w:t>
      </w:r>
    </w:p>
    <w:p w14:paraId="730C0F3D" w14:textId="77777777" w:rsidR="00C0785E" w:rsidRDefault="00C0785E" w:rsidP="00C0785E">
      <w:r>
        <w:t>По договорам долгосрочных сбережений фонд (ПДС) выплатил почти 0,7 млрд руб. Напомним, что программа работает с 1 января 2024 года и рассчитана на 15 лет. В связи с этим большинство вкладчиков еще формирует сбережения. Первые выплаты получили клиенты, достигшие пенсионных оснований: женщины с 55 лет и мужчины с 60 лет. По условиям программы участники могут получить выплаты по истечении 15 лет с даты заключения договора, при достижении пенсионных оснований либо досрочно, в особых жизненных ситуациях.</w:t>
      </w:r>
    </w:p>
    <w:p w14:paraId="30B18036" w14:textId="6536B6E2" w:rsidR="00C0785E" w:rsidRDefault="00C0785E" w:rsidP="00C0785E">
      <w:r>
        <w:t xml:space="preserve">Всего по договорам НПО и ПДС с начала 2026 года выплаты от НПФ </w:t>
      </w:r>
      <w:r w:rsidR="004401A9">
        <w:t>«</w:t>
      </w:r>
      <w:r>
        <w:t>БУДУЩЕЕ</w:t>
      </w:r>
      <w:r w:rsidR="004401A9">
        <w:t>»</w:t>
      </w:r>
      <w:r>
        <w:t xml:space="preserve"> получили 153 тыс. человек.</w:t>
      </w:r>
    </w:p>
    <w:p w14:paraId="24906492" w14:textId="77777777" w:rsidR="00C0785E" w:rsidRDefault="00C0785E" w:rsidP="00C0785E">
      <w:r>
        <w:t>Подать заявление на получение выплат клиенты фонда могут в личном кабинете на сайте НПФ и лично в офисах обслуживания.</w:t>
      </w:r>
    </w:p>
    <w:p w14:paraId="526EFD6B" w14:textId="145647CB" w:rsidR="00C0785E" w:rsidRDefault="00C0785E" w:rsidP="00C0785E">
      <w:r>
        <w:t xml:space="preserve">*К АО </w:t>
      </w:r>
      <w:r w:rsidR="004401A9">
        <w:t>«</w:t>
      </w:r>
      <w:r>
        <w:t xml:space="preserve">НПФ </w:t>
      </w:r>
      <w:r w:rsidR="004401A9">
        <w:t>«</w:t>
      </w:r>
      <w:r>
        <w:t>БУДУЩЕЕ</w:t>
      </w:r>
      <w:r w:rsidR="004401A9">
        <w:t>»</w:t>
      </w:r>
      <w:r>
        <w:t xml:space="preserve"> присоединились АО </w:t>
      </w:r>
      <w:r w:rsidR="004401A9">
        <w:t>«</w:t>
      </w:r>
      <w:r>
        <w:t xml:space="preserve">НПФ </w:t>
      </w:r>
      <w:r w:rsidR="004401A9">
        <w:t>«</w:t>
      </w:r>
      <w:r>
        <w:t>Достойное БУДУЩЕЕ</w:t>
      </w:r>
      <w:r w:rsidR="004401A9">
        <w:t>»</w:t>
      </w:r>
      <w:r>
        <w:t xml:space="preserve">, АО МНПФ </w:t>
      </w:r>
      <w:r w:rsidR="004401A9">
        <w:t>«</w:t>
      </w:r>
      <w:r>
        <w:t>БОЛЬШОЙ</w:t>
      </w:r>
      <w:r w:rsidR="004401A9">
        <w:t>»</w:t>
      </w:r>
      <w:r>
        <w:t xml:space="preserve">, АО </w:t>
      </w:r>
      <w:r w:rsidR="004401A9">
        <w:t>«</w:t>
      </w:r>
      <w:r>
        <w:t xml:space="preserve">НПФ </w:t>
      </w:r>
      <w:r w:rsidR="004401A9">
        <w:t>«</w:t>
      </w:r>
      <w:r>
        <w:t>Телеком-Союз</w:t>
      </w:r>
      <w:r w:rsidR="004401A9">
        <w:t>»</w:t>
      </w:r>
      <w:r>
        <w:t xml:space="preserve">, АО </w:t>
      </w:r>
      <w:r w:rsidR="004401A9">
        <w:t>«</w:t>
      </w:r>
      <w:r>
        <w:t xml:space="preserve">НПФ </w:t>
      </w:r>
      <w:r w:rsidR="004401A9">
        <w:t>«</w:t>
      </w:r>
      <w:r>
        <w:t>ПЕРСПЕКТИВА</w:t>
      </w:r>
      <w:r w:rsidR="004401A9">
        <w:t>»</w:t>
      </w:r>
      <w:r>
        <w:t xml:space="preserve">, АО </w:t>
      </w:r>
      <w:r w:rsidR="004401A9">
        <w:t>«</w:t>
      </w:r>
      <w:r>
        <w:t xml:space="preserve">НПФ </w:t>
      </w:r>
      <w:r w:rsidR="004401A9">
        <w:t>«</w:t>
      </w:r>
      <w:r>
        <w:t>ОПФ</w:t>
      </w:r>
      <w:r w:rsidR="004401A9">
        <w:t>»</w:t>
      </w:r>
      <w:r>
        <w:t xml:space="preserve"> (Оборонно-промышленный фонд им. В. В. Ливанова) и АО НПФ </w:t>
      </w:r>
      <w:r w:rsidR="004401A9">
        <w:t>«</w:t>
      </w:r>
      <w:r>
        <w:t>ФЕДЕРАЦИЯ</w:t>
      </w:r>
      <w:r w:rsidR="004401A9">
        <w:t>»</w:t>
      </w:r>
      <w:r>
        <w:t>.</w:t>
      </w:r>
    </w:p>
    <w:p w14:paraId="161503B4" w14:textId="57F7C984" w:rsidR="00111D7C" w:rsidRDefault="003A5E96" w:rsidP="00C0785E">
      <w:hyperlink r:id="rId9" w:history="1">
        <w:r w:rsidR="00C0785E" w:rsidRPr="00FD71B6">
          <w:rPr>
            <w:rStyle w:val="a3"/>
          </w:rPr>
          <w:t>https://companies.rbc.ru/news/GjDp1QdPW2/za-3-kvartala-2026-goda-npf-buduschee-vyiplatil-klientam-191-mlrd-rublej/</w:t>
        </w:r>
      </w:hyperlink>
    </w:p>
    <w:p w14:paraId="290D1DBE" w14:textId="77777777" w:rsidR="004F7C22" w:rsidRDefault="004F7C22" w:rsidP="004F7C22">
      <w:pPr>
        <w:pStyle w:val="2"/>
      </w:pPr>
      <w:bookmarkStart w:id="34" w:name="_Toc243982478"/>
      <w:r>
        <w:t>РБК Компании, 26.10.2026, НПФ Эволюция выплатил клиентам 11,3 млрд руб. за девять месяцев 2026 года</w:t>
      </w:r>
      <w:bookmarkEnd w:id="34"/>
    </w:p>
    <w:p w14:paraId="773AC9F4" w14:textId="77777777" w:rsidR="004F7C22" w:rsidRDefault="004F7C22" w:rsidP="00313F77">
      <w:pPr>
        <w:pStyle w:val="3"/>
      </w:pPr>
      <w:bookmarkStart w:id="35" w:name="_Toc243982479"/>
      <w:r>
        <w:t>Общая сумма выплат клиентам НПФ Эволюция за январь — сентябрь 2026 года превысила 11,3 млрд руб. Это на 7,4% больше, чем за аналогичный период прошлого года. Такие данные приводит фонд по итогам девяти месяцев 2026 года.</w:t>
      </w:r>
      <w:bookmarkEnd w:id="35"/>
    </w:p>
    <w:p w14:paraId="25627DDE" w14:textId="77777777" w:rsidR="004F7C22" w:rsidRDefault="004F7C22" w:rsidP="004F7C22">
      <w:r>
        <w:t xml:space="preserve">Больше всего средств — 7,2 млрд руб. — фонд выплатил по договорам негосударственного пенсионного обеспечения (НПО). Объем выплат сопоставим с прошлым годом. Их получили клиенты, которые ранее формировали негосударственную </w:t>
      </w:r>
      <w:r>
        <w:lastRenderedPageBreak/>
        <w:t>пенсию с помощью работодателя, подключив корпоративную пенсионную программу (КПП), или самостоятельно с помощью индивидуального пенсионного плана (ИПП).</w:t>
      </w:r>
    </w:p>
    <w:p w14:paraId="4E837A99" w14:textId="77777777" w:rsidR="004F7C22" w:rsidRDefault="004F7C22" w:rsidP="004F7C22">
      <w:r>
        <w:t>Еще почти 0,3 млрд руб. фонд выплатил клиентам-участникам ПДС. Программа действует с 1 января 2024 года и рассчитана на 15 лет, поэтому для большинства вкладчиков период формирования сбережений еще продолжается. Первые выплаты получили клиенты, достигшие установленного возраста: 55 лет для женщин и 60 лет для мужчин. По условиям программы участники могут получить выплаты по истечении 15 лет с даты заключения договора, при достижении пенсионных оснований (55 лет — для женщин, 60 лет — для мужчин) либо досрочно, в особых жизненных ситуациях.</w:t>
      </w:r>
    </w:p>
    <w:p w14:paraId="25032E54" w14:textId="77777777" w:rsidR="004F7C22" w:rsidRDefault="004F7C22" w:rsidP="004F7C22">
      <w:r>
        <w:t>Всего выплаты в рамках НПО и ПДС в НПФ Эволюция за девять месяцев 2026 года получили 98,7 тыс. человек.</w:t>
      </w:r>
    </w:p>
    <w:p w14:paraId="061511D4" w14:textId="77777777" w:rsidR="004F7C22" w:rsidRDefault="004F7C22" w:rsidP="004F7C22">
      <w:r>
        <w:t>По договорам обязательного пенсионного страхования (ОПС) за девять месяцев 2026 года фонд выплатил 3,8 млрд руб., что на 16,3% больше, чем годом ранее. Количество получателей также выросло и достигло 47,3 тыс. человек (+8,8%).</w:t>
      </w:r>
    </w:p>
    <w:p w14:paraId="04F64EC1" w14:textId="6484CBC1" w:rsidR="00C0785E" w:rsidRDefault="003A5E96" w:rsidP="004F7C22">
      <w:hyperlink r:id="rId10" w:history="1">
        <w:r w:rsidR="004F7C22" w:rsidRPr="00FD71B6">
          <w:rPr>
            <w:rStyle w:val="a3"/>
          </w:rPr>
          <w:t>https://companies.rbc.ru/news/z3agouFXuM/npf-evolyutsiya-vyiplatil-klientam-113-mlrd-rub-za-devyat-mesyatsev-2026-goda/</w:t>
        </w:r>
      </w:hyperlink>
    </w:p>
    <w:p w14:paraId="53E13BE5" w14:textId="77777777" w:rsidR="004F7C22" w:rsidRPr="006C7815" w:rsidRDefault="004F7C22" w:rsidP="004F7C22"/>
    <w:p w14:paraId="3F3BD793" w14:textId="77777777" w:rsidR="00111D7C" w:rsidRPr="003A5E96" w:rsidRDefault="00111D7C" w:rsidP="00111D7C">
      <w:pPr>
        <w:pStyle w:val="10"/>
      </w:pPr>
      <w:bookmarkStart w:id="36" w:name="_Toc165991073"/>
      <w:bookmarkStart w:id="37" w:name="_Toc99271691"/>
      <w:bookmarkStart w:id="38" w:name="_Toc99318654"/>
      <w:bookmarkStart w:id="39" w:name="_Toc99318783"/>
      <w:bookmarkStart w:id="40" w:name="_Toc396864672"/>
      <w:bookmarkStart w:id="41" w:name="_Toc243982480"/>
      <w:r w:rsidRPr="006C7815">
        <w:t>Программа долгосрочных сбережений</w:t>
      </w:r>
      <w:bookmarkEnd w:id="36"/>
      <w:bookmarkEnd w:id="41"/>
    </w:p>
    <w:p w14:paraId="18095D3B" w14:textId="45E06883" w:rsidR="00D742BE" w:rsidRPr="00D742BE" w:rsidRDefault="00D742BE" w:rsidP="00D742BE">
      <w:pPr>
        <w:pStyle w:val="2"/>
      </w:pPr>
      <w:bookmarkStart w:id="42" w:name="_Газета.Ru,_27.10.2026,_Россиянам"/>
      <w:bookmarkStart w:id="43" w:name="_Toc243982481"/>
      <w:bookmarkEnd w:id="42"/>
      <w:r w:rsidRPr="00D742BE">
        <w:t>Газета.</w:t>
      </w:r>
      <w:r w:rsidRPr="00D742BE">
        <w:rPr>
          <w:lang w:val="en-US"/>
        </w:rPr>
        <w:t>Ru</w:t>
      </w:r>
      <w:r w:rsidRPr="00D742BE">
        <w:t>, 27.10.2026</w:t>
      </w:r>
      <w:r w:rsidRPr="0086545A">
        <w:t xml:space="preserve">, </w:t>
      </w:r>
      <w:r w:rsidRPr="00D742BE">
        <w:t>Россиянам объяснили, как получить 36 тыс. Рублей от государства</w:t>
      </w:r>
      <w:bookmarkEnd w:id="43"/>
    </w:p>
    <w:p w14:paraId="3A4A5350" w14:textId="77777777" w:rsidR="00D742BE" w:rsidRPr="00D742BE" w:rsidRDefault="00D742BE" w:rsidP="00D742BE">
      <w:pPr>
        <w:pStyle w:val="3"/>
      </w:pPr>
      <w:bookmarkStart w:id="44" w:name="_Toc243982482"/>
      <w:r w:rsidRPr="00D742BE">
        <w:t>Участник программы долгосрочных сбережений (ПДС) со среднемесячным доходом до 80 тыс. рублей может получить от государства столько же, сколько внес сам, но не более 36 тыс. рублей за год. Для максимальной поддержки достаточно откладывать по 3 тыс. рублей ежемесячно. Об этом «Газете.</w:t>
      </w:r>
      <w:r w:rsidRPr="00D742BE">
        <w:rPr>
          <w:lang w:val="en-US"/>
        </w:rPr>
        <w:t>Ru</w:t>
      </w:r>
      <w:r w:rsidRPr="00D742BE">
        <w:t xml:space="preserve">» рассказал кандидат экономических наук, доцент Финансового университета при правительстве РФ Игорь </w:t>
      </w:r>
      <w:proofErr w:type="spellStart"/>
      <w:r w:rsidRPr="00D742BE">
        <w:t>Балынин</w:t>
      </w:r>
      <w:proofErr w:type="spellEnd"/>
      <w:r w:rsidRPr="00D742BE">
        <w:t>.</w:t>
      </w:r>
      <w:bookmarkEnd w:id="44"/>
    </w:p>
    <w:p w14:paraId="506AE45A" w14:textId="77777777" w:rsidR="00D742BE" w:rsidRPr="0086545A" w:rsidRDefault="00D742BE" w:rsidP="00D742BE">
      <w:proofErr w:type="gramStart"/>
      <w:r w:rsidRPr="00D742BE">
        <w:t>«Например</w:t>
      </w:r>
      <w:proofErr w:type="gramEnd"/>
      <w:r w:rsidRPr="00D742BE">
        <w:t xml:space="preserve">, гражданин с ежемесячной зарплатой в 70 тыс. рублей принимает решение перечислять 3 тыс. рублей ежемесячно в качестве взноса по программе долгосрочных сбережений. В таком случае за год гражданином будет перечислено 36 тыс. рублей. </w:t>
      </w:r>
      <w:r w:rsidRPr="0086545A">
        <w:t xml:space="preserve">Государство добавит к этой сумме еще 36 тыс. рублей в следующем году. Кроме того, при наличии права на налоговый вычет и достаточной суммы уплаченного НДФЛ участник из примера сможет вернуть 4680 рублей — 13% от собственных взносов. Эти деньги возвращаются отдельно от государственного </w:t>
      </w:r>
      <w:proofErr w:type="spellStart"/>
      <w:r w:rsidRPr="0086545A">
        <w:t>софинансирования</w:t>
      </w:r>
      <w:proofErr w:type="spellEnd"/>
      <w:r w:rsidRPr="0086545A">
        <w:t xml:space="preserve">», — отметил </w:t>
      </w:r>
      <w:proofErr w:type="spellStart"/>
      <w:r w:rsidRPr="0086545A">
        <w:t>Балынин</w:t>
      </w:r>
      <w:proofErr w:type="spellEnd"/>
      <w:r w:rsidRPr="0086545A">
        <w:t xml:space="preserve">. </w:t>
      </w:r>
    </w:p>
    <w:p w14:paraId="2FC724B1" w14:textId="77777777" w:rsidR="00D742BE" w:rsidRPr="0086545A" w:rsidRDefault="00D742BE" w:rsidP="00D742BE">
      <w:r w:rsidRPr="0086545A">
        <w:t>По его словам, для людей с более высоким доходом соотношение другое. При среднемесячном доходе свыше 80 тыс. и до 150 тыс. рублей государство добавляет рубль на каждые два внесенных, свыше 150 тыс. — рубль на четыре. Поэтому для получения максимальных 36 тыс. рублей потребуется внести соответственно 72 тыс. или 144 тыс. рублей за год.</w:t>
      </w:r>
    </w:p>
    <w:p w14:paraId="05D76588" w14:textId="77777777" w:rsidR="00D742BE" w:rsidRPr="0086545A" w:rsidRDefault="00D742BE" w:rsidP="00D742BE">
      <w:proofErr w:type="spellStart"/>
      <w:r w:rsidRPr="0086545A">
        <w:lastRenderedPageBreak/>
        <w:t>Балынин</w:t>
      </w:r>
      <w:proofErr w:type="spellEnd"/>
      <w:r w:rsidRPr="0086545A">
        <w:t xml:space="preserve"> подчеркнул, что участие в программе добровольное — присоединиться могут в том числе пенсионеры и люди, которым до пенсии осталось несколько лет.</w:t>
      </w:r>
    </w:p>
    <w:p w14:paraId="335ED3F8" w14:textId="77777777" w:rsidR="00D742BE" w:rsidRPr="0086545A" w:rsidRDefault="00D742BE" w:rsidP="00D742BE">
      <w:r w:rsidRPr="0086545A">
        <w:t xml:space="preserve">При этом ПДС предполагает долгосрочное размещение денег. По общему правилу выплаты доступны женщинам с 55 лет, мужчинам с 60 лет либо после 15 лет действия договора. Досрочно получить средства без потери предусмотренных льгот можно в особых жизненных ситуациях, включая дорогостоящее лечение и потерю кормильца. </w:t>
      </w:r>
    </w:p>
    <w:p w14:paraId="007E55F7" w14:textId="684F58E1" w:rsidR="00D742BE" w:rsidRPr="0086545A" w:rsidRDefault="003A5E96" w:rsidP="00D742BE">
      <w:hyperlink r:id="rId11" w:history="1">
        <w:r w:rsidR="00D742BE" w:rsidRPr="00F833F0">
          <w:rPr>
            <w:rStyle w:val="a3"/>
            <w:lang w:val="en-US"/>
          </w:rPr>
          <w:t>https</w:t>
        </w:r>
        <w:r w:rsidR="00D742BE" w:rsidRPr="0086545A">
          <w:rPr>
            <w:rStyle w:val="a3"/>
          </w:rPr>
          <w:t>://</w:t>
        </w:r>
        <w:r w:rsidR="00D742BE" w:rsidRPr="00F833F0">
          <w:rPr>
            <w:rStyle w:val="a3"/>
            <w:lang w:val="en-US"/>
          </w:rPr>
          <w:t>www</w:t>
        </w:r>
        <w:r w:rsidR="00D742BE" w:rsidRPr="0086545A">
          <w:rPr>
            <w:rStyle w:val="a3"/>
          </w:rPr>
          <w:t>.</w:t>
        </w:r>
        <w:proofErr w:type="spellStart"/>
        <w:r w:rsidR="00D742BE" w:rsidRPr="00F833F0">
          <w:rPr>
            <w:rStyle w:val="a3"/>
            <w:lang w:val="en-US"/>
          </w:rPr>
          <w:t>gazeta</w:t>
        </w:r>
        <w:proofErr w:type="spellEnd"/>
        <w:r w:rsidR="00D742BE" w:rsidRPr="0086545A">
          <w:rPr>
            <w:rStyle w:val="a3"/>
          </w:rPr>
          <w:t>.</w:t>
        </w:r>
        <w:proofErr w:type="spellStart"/>
        <w:r w:rsidR="00D742BE" w:rsidRPr="00F833F0">
          <w:rPr>
            <w:rStyle w:val="a3"/>
            <w:lang w:val="en-US"/>
          </w:rPr>
          <w:t>ru</w:t>
        </w:r>
        <w:proofErr w:type="spellEnd"/>
        <w:r w:rsidR="00D742BE" w:rsidRPr="0086545A">
          <w:rPr>
            <w:rStyle w:val="a3"/>
          </w:rPr>
          <w:t>/</w:t>
        </w:r>
        <w:r w:rsidR="00D742BE" w:rsidRPr="00F833F0">
          <w:rPr>
            <w:rStyle w:val="a3"/>
            <w:lang w:val="en-US"/>
          </w:rPr>
          <w:t>business</w:t>
        </w:r>
        <w:r w:rsidR="00D742BE" w:rsidRPr="0086545A">
          <w:rPr>
            <w:rStyle w:val="a3"/>
          </w:rPr>
          <w:t>/</w:t>
        </w:r>
        <w:r w:rsidR="00D742BE" w:rsidRPr="00F833F0">
          <w:rPr>
            <w:rStyle w:val="a3"/>
            <w:lang w:val="en-US"/>
          </w:rPr>
          <w:t>news</w:t>
        </w:r>
        <w:r w:rsidR="00D742BE" w:rsidRPr="0086545A">
          <w:rPr>
            <w:rStyle w:val="a3"/>
          </w:rPr>
          <w:t>/2026/10/26/29607277.</w:t>
        </w:r>
        <w:proofErr w:type="spellStart"/>
        <w:r w:rsidR="00D742BE" w:rsidRPr="00F833F0">
          <w:rPr>
            <w:rStyle w:val="a3"/>
            <w:lang w:val="en-US"/>
          </w:rPr>
          <w:t>shtml</w:t>
        </w:r>
        <w:proofErr w:type="spellEnd"/>
      </w:hyperlink>
      <w:r w:rsidR="00D742BE" w:rsidRPr="0086545A">
        <w:t xml:space="preserve"> </w:t>
      </w:r>
    </w:p>
    <w:p w14:paraId="3DDBACD1" w14:textId="77777777" w:rsidR="00771811" w:rsidRPr="006C7815" w:rsidRDefault="00771811" w:rsidP="00771811">
      <w:pPr>
        <w:pStyle w:val="2"/>
      </w:pPr>
      <w:bookmarkStart w:id="45" w:name="ф2"/>
      <w:bookmarkStart w:id="46" w:name="_РБК_Инвестиции,_26.10.2026,"/>
      <w:bookmarkStart w:id="47" w:name="_Toc243982483"/>
      <w:bookmarkEnd w:id="45"/>
      <w:bookmarkEnd w:id="46"/>
      <w:r w:rsidRPr="006C7815">
        <w:t xml:space="preserve">РБК Инвестиции, 26.10.2026, </w:t>
      </w:r>
      <w:proofErr w:type="gramStart"/>
      <w:r w:rsidRPr="006C7815">
        <w:t>Как</w:t>
      </w:r>
      <w:proofErr w:type="gramEnd"/>
      <w:r w:rsidRPr="006C7815">
        <w:t xml:space="preserve"> накопить на пенсию в 30 лет через инвестиции</w:t>
      </w:r>
      <w:bookmarkEnd w:id="47"/>
    </w:p>
    <w:p w14:paraId="2F81A1EC" w14:textId="48D577FC" w:rsidR="00771811" w:rsidRPr="006C7815" w:rsidRDefault="00771811" w:rsidP="00313F77">
      <w:pPr>
        <w:pStyle w:val="3"/>
      </w:pPr>
      <w:bookmarkStart w:id="48" w:name="_Toc243982484"/>
      <w:r w:rsidRPr="006C7815">
        <w:t xml:space="preserve">Приток в программу долгосрочных сбережений за 9 месяцев вырос почти вдвое, до </w:t>
      </w:r>
      <w:r w:rsidRPr="006C7815">
        <w:rPr>
          <w:rFonts w:ascii="Cambria Math" w:hAnsi="Cambria Math" w:cs="Cambria Math"/>
        </w:rPr>
        <w:t>₽</w:t>
      </w:r>
      <w:r w:rsidRPr="006C7815">
        <w:t xml:space="preserve">518 млрд, сообщили в НАПФ. В </w:t>
      </w:r>
      <w:r w:rsidR="004401A9">
        <w:t>«</w:t>
      </w:r>
      <w:proofErr w:type="spellStart"/>
      <w:r w:rsidRPr="006C7815">
        <w:t>СберНПФ</w:t>
      </w:r>
      <w:proofErr w:type="spellEnd"/>
      <w:r w:rsidR="004401A9">
        <w:t>»</w:t>
      </w:r>
      <w:r w:rsidRPr="006C7815">
        <w:t xml:space="preserve"> за тот же период направили </w:t>
      </w:r>
      <w:r w:rsidRPr="006C7815">
        <w:rPr>
          <w:rFonts w:ascii="Cambria Math" w:hAnsi="Cambria Math" w:cs="Cambria Math"/>
        </w:rPr>
        <w:t>₽</w:t>
      </w:r>
      <w:r w:rsidRPr="006C7815">
        <w:t xml:space="preserve">226 млрд, в ННПФ — </w:t>
      </w:r>
      <w:r w:rsidRPr="006C7815">
        <w:rPr>
          <w:rFonts w:ascii="Cambria Math" w:hAnsi="Cambria Math" w:cs="Cambria Math"/>
        </w:rPr>
        <w:t>₽</w:t>
      </w:r>
      <w:r w:rsidRPr="006C7815">
        <w:t>0,92 млрд. Сколько можно накопить на пенсию на ПДС за 30 лет.</w:t>
      </w:r>
      <w:bookmarkEnd w:id="48"/>
    </w:p>
    <w:p w14:paraId="1B2DA5F7" w14:textId="25A81F66" w:rsidR="00771811" w:rsidRPr="006C7815" w:rsidRDefault="00771811" w:rsidP="00771811">
      <w:r w:rsidRPr="006C7815">
        <w:t xml:space="preserve">Среди вариантов, как накопить на пенсию с помощью инвестиций, — программа долгосрочных сбережений (ПДС), ИИС-3, облигации и акции, рассказали </w:t>
      </w:r>
      <w:r w:rsidR="004401A9">
        <w:t>«</w:t>
      </w:r>
      <w:r w:rsidRPr="006C7815">
        <w:t>РБК Инвестициям</w:t>
      </w:r>
      <w:r w:rsidR="004401A9">
        <w:t>»</w:t>
      </w:r>
      <w:r w:rsidRPr="006C7815">
        <w:t xml:space="preserve"> негосударственные пенсионные фонды (НПФ), брокеры и управляющие компании.</w:t>
      </w:r>
    </w:p>
    <w:p w14:paraId="4144B64B" w14:textId="010A48B0" w:rsidR="00771811" w:rsidRPr="006C7815" w:rsidRDefault="00771811" w:rsidP="00771811">
      <w:r w:rsidRPr="006C7815">
        <w:t xml:space="preserve">Самым быстрорастущим инструментом пенсионных накоплений остается ПДС. Объем средств, привлеченных в программу за девять месяцев 2026 года, составил 518 млрд против 264,4 млрд руб. за тот же период 2025-го, сообщил </w:t>
      </w:r>
      <w:r w:rsidR="004401A9">
        <w:t>«</w:t>
      </w:r>
      <w:r w:rsidRPr="006C7815">
        <w:t>РБК Инвестициям</w:t>
      </w:r>
      <w:r w:rsidR="004401A9">
        <w:t>»</w:t>
      </w:r>
      <w:r w:rsidRPr="006C7815">
        <w:t xml:space="preserve"> президент Национальной ассоциации негосударственных пенсионных фондов (НАПФ) Сергей Беляков. За этот период объем вырос на 96%. Всего с запуска программы в 2024 году к началу октября заключено 14,7 млн договоров, а объем привлеченных средств достиг 1,235 трлн руб., уточнил эксперт.</w:t>
      </w:r>
    </w:p>
    <w:p w14:paraId="0412329E" w14:textId="3F8BCDC6" w:rsidR="00771811" w:rsidRPr="006C7815" w:rsidRDefault="00771811" w:rsidP="00771811">
      <w:r w:rsidRPr="006C7815">
        <w:t xml:space="preserve">В </w:t>
      </w:r>
      <w:r w:rsidR="004401A9">
        <w:t>«</w:t>
      </w:r>
      <w:proofErr w:type="spellStart"/>
      <w:r w:rsidRPr="006C7815">
        <w:t>СберНПФ</w:t>
      </w:r>
      <w:proofErr w:type="spellEnd"/>
      <w:r w:rsidR="004401A9">
        <w:t>»</w:t>
      </w:r>
      <w:r w:rsidRPr="006C7815">
        <w:t xml:space="preserve"> за девять месяцев в ПДС направили 226 млрд руб., в 1,6 раза больше, чем годом ранее, поделилась в разговоре с </w:t>
      </w:r>
      <w:r w:rsidR="004401A9">
        <w:t>«</w:t>
      </w:r>
      <w:r w:rsidRPr="006C7815">
        <w:t>РБК Инвестициями</w:t>
      </w:r>
      <w:r w:rsidR="004401A9">
        <w:t>»</w:t>
      </w:r>
      <w:r w:rsidRPr="006C7815">
        <w:t xml:space="preserve"> генеральный директор </w:t>
      </w:r>
      <w:r w:rsidR="004401A9">
        <w:t>«</w:t>
      </w:r>
      <w:proofErr w:type="spellStart"/>
      <w:r w:rsidRPr="006C7815">
        <w:t>СберНПФ</w:t>
      </w:r>
      <w:proofErr w:type="spellEnd"/>
      <w:r w:rsidR="004401A9">
        <w:t>»</w:t>
      </w:r>
      <w:r w:rsidRPr="006C7815">
        <w:t xml:space="preserve"> Ольга </w:t>
      </w:r>
      <w:proofErr w:type="spellStart"/>
      <w:r w:rsidRPr="006C7815">
        <w:t>Изюмова</w:t>
      </w:r>
      <w:proofErr w:type="spellEnd"/>
      <w:r w:rsidRPr="006C7815">
        <w:t xml:space="preserve">. </w:t>
      </w:r>
      <w:r w:rsidR="004401A9">
        <w:t>«</w:t>
      </w:r>
      <w:r w:rsidRPr="006C7815">
        <w:t>Из них 130 млрд руб. пришлось на личные взносы — деньги, на которые участники получают господдержку и налоговый вычет</w:t>
      </w:r>
      <w:r w:rsidR="004401A9">
        <w:t>»</w:t>
      </w:r>
      <w:r w:rsidRPr="006C7815">
        <w:t xml:space="preserve">, — пояснила она. Еще 96 млрд руб., по ее словам, составили заявленные к переводу средства накопительной пенсии. Взносы клиентов Национального негосударственного пенсионного фонда (ННПФ) по договорам долгосрочных сбережений без учета </w:t>
      </w:r>
      <w:proofErr w:type="spellStart"/>
      <w:r w:rsidRPr="006C7815">
        <w:t>госсофинансирования</w:t>
      </w:r>
      <w:proofErr w:type="spellEnd"/>
      <w:r w:rsidRPr="006C7815">
        <w:t xml:space="preserve"> и перевода средств пенсионных накоплений в ПДС за девять месяцев года составили 918 млн руб., за аналогичный период 2025-го — 615 млн руб.</w:t>
      </w:r>
    </w:p>
    <w:p w14:paraId="492C82EE" w14:textId="77777777" w:rsidR="00771811" w:rsidRPr="006C7815" w:rsidRDefault="00771811" w:rsidP="00771811">
      <w:r w:rsidRPr="006C7815">
        <w:t>По расчету НАПФ, мужчина 45 лет с ежемесячным доходом до 150 тыс. руб., который откладывает в ПДС по 6 тыс. руб. в месяц, к 60 годам сформирует капитал в 3,6 млн руб. Этого хватит на срочную выплату 30 тыс. руб. в месяц в течение десяти лет, или около 17 тыс. руб. пожизненно, пояснил Беляков.</w:t>
      </w:r>
    </w:p>
    <w:p w14:paraId="4BA7D2C1" w14:textId="77777777" w:rsidR="00771811" w:rsidRPr="006C7815" w:rsidRDefault="00771811" w:rsidP="00771811">
      <w:r w:rsidRPr="006C7815">
        <w:t>Какую доходность дают другие инструменты и как распределить портфель уже сейчас, чтобы получать прибавку к пенсии в будущем.</w:t>
      </w:r>
    </w:p>
    <w:p w14:paraId="004D1E58" w14:textId="77777777" w:rsidR="00771811" w:rsidRPr="006C7815" w:rsidRDefault="00771811" w:rsidP="00771811">
      <w:r w:rsidRPr="006C7815">
        <w:t>Сколько платит государство</w:t>
      </w:r>
    </w:p>
    <w:p w14:paraId="2991BC7C" w14:textId="77777777" w:rsidR="00771811" w:rsidRPr="006C7815" w:rsidRDefault="00771811" w:rsidP="00771811">
      <w:r w:rsidRPr="006C7815">
        <w:lastRenderedPageBreak/>
        <w:t>Средний размер пенсии работающих и неработающих пенсионеров на 1 августа 2026 года составил 25 469 руб. против 23 519 руб. годом ранее, следует из данных Социального фонда. В 2027 году страховые пенсии повысят дважды: с 1 февраля на 6,8% и с 1 апреля дополнительно на 3,3%. Средняя пенсия по старости к концу года достигнет 29 904 руб., сообщил Минфин.</w:t>
      </w:r>
    </w:p>
    <w:p w14:paraId="56F8A276" w14:textId="77777777" w:rsidR="00771811" w:rsidRPr="006C7815" w:rsidRDefault="00771811" w:rsidP="00771811">
      <w:r w:rsidRPr="006C7815">
        <w:t xml:space="preserve">Прожиточный минимум пенсионера в 2027 году по проекту федерального бюджета составит 17 395 руб. В Москве минимальная пенсия неработающих пенсионеров с учетом городской доплаты с 1 января 2027 года вырастет до 28 580 руб. против 27 401 руб. сейчас. </w:t>
      </w:r>
    </w:p>
    <w:p w14:paraId="1B7D60B0" w14:textId="77777777" w:rsidR="00771811" w:rsidRPr="006C7815" w:rsidRDefault="00771811" w:rsidP="00771811">
      <w:r w:rsidRPr="006C7815">
        <w:t>Вложения в ПДС</w:t>
      </w:r>
    </w:p>
    <w:p w14:paraId="33F2EEEB" w14:textId="77777777" w:rsidR="00771811" w:rsidRPr="006C7815" w:rsidRDefault="00771811" w:rsidP="00771811">
      <w:r w:rsidRPr="006C7815">
        <w:t xml:space="preserve">Во втором квартале 2026 года участники ПДС внесли 83,2 млрд руб. личных взносов без учета переводов пенсионных накоплений и </w:t>
      </w:r>
      <w:proofErr w:type="spellStart"/>
      <w:r w:rsidRPr="006C7815">
        <w:t>софинансирования</w:t>
      </w:r>
      <w:proofErr w:type="spellEnd"/>
      <w:r w:rsidRPr="006C7815">
        <w:t>. Это почти вдвое больше, чем во втором квартале 2025-го (47,2 млрд руб.), следует из обзора Банка России. Число участников программы на конец июня выросло на 122,4% год к году, до 11,6 млн человек.</w:t>
      </w:r>
    </w:p>
    <w:p w14:paraId="09C482F1" w14:textId="761E5740" w:rsidR="00771811" w:rsidRPr="006C7815" w:rsidRDefault="00771811" w:rsidP="00771811">
      <w:r w:rsidRPr="006C7815">
        <w:t xml:space="preserve">Молодежь пока остается в программе меньшинством. </w:t>
      </w:r>
      <w:r w:rsidR="004401A9">
        <w:t>«</w:t>
      </w:r>
      <w:r w:rsidRPr="006C7815">
        <w:t>Сейчас доля участников младше 30 лет составляет всего 3%, хотя именно эта возрастная группа имеет наибольший потенциал для формирования долгосрочных накоплений</w:t>
      </w:r>
      <w:r w:rsidR="004401A9">
        <w:t>»</w:t>
      </w:r>
      <w:r w:rsidRPr="006C7815">
        <w:t>, — уточнил Беляков. НАПФ предлагает разрешить молодым участникам после пяти лет в программе направлять часть накоплений на первое жилье, ипотеку или обучение без потери господдержки, а также открывать детские счета ПДС с рождения, уточнил он.</w:t>
      </w:r>
    </w:p>
    <w:p w14:paraId="52E01BA9" w14:textId="10F45D77" w:rsidR="00771811" w:rsidRPr="006C7815" w:rsidRDefault="00771811" w:rsidP="00771811">
      <w:r w:rsidRPr="006C7815">
        <w:t xml:space="preserve">В </w:t>
      </w:r>
      <w:r w:rsidR="004401A9">
        <w:t>«</w:t>
      </w:r>
      <w:proofErr w:type="spellStart"/>
      <w:r w:rsidRPr="006C7815">
        <w:t>СберНПФ</w:t>
      </w:r>
      <w:proofErr w:type="spellEnd"/>
      <w:r w:rsidR="004401A9">
        <w:t>»</w:t>
      </w:r>
      <w:r w:rsidRPr="006C7815">
        <w:t xml:space="preserve"> ожидают, что приток личных взносов в программу в 2026–2027 годах составит до 200 млрд руб. в год. </w:t>
      </w:r>
      <w:r w:rsidR="004401A9">
        <w:t>«</w:t>
      </w:r>
      <w:r w:rsidRPr="006C7815">
        <w:t>Без доверия к системе и понятных условий люди не будут вкладываться на долгий срок</w:t>
      </w:r>
      <w:r w:rsidR="004401A9">
        <w:t>»</w:t>
      </w:r>
      <w:r w:rsidRPr="006C7815">
        <w:t xml:space="preserve">, — считает </w:t>
      </w:r>
      <w:proofErr w:type="spellStart"/>
      <w:r w:rsidRPr="006C7815">
        <w:t>Изюмова</w:t>
      </w:r>
      <w:proofErr w:type="spellEnd"/>
      <w:r w:rsidRPr="006C7815">
        <w:t>. В ННПФ ожидают, что взносы в программу будут ежегодно расти на 35–40%, в том числе за счет трансформации корпоративных пенсионных программ в ПДС.</w:t>
      </w:r>
    </w:p>
    <w:p w14:paraId="7A920080" w14:textId="77777777" w:rsidR="00771811" w:rsidRPr="006C7815" w:rsidRDefault="00771811" w:rsidP="00771811">
      <w:r w:rsidRPr="006C7815">
        <w:t>Стратегия для инвестора — сколько откладывать</w:t>
      </w:r>
    </w:p>
    <w:p w14:paraId="4E2A3419" w14:textId="77777777" w:rsidR="00771811" w:rsidRPr="006C7815" w:rsidRDefault="00771811" w:rsidP="00771811">
      <w:r w:rsidRPr="006C7815">
        <w:t xml:space="preserve">Размер государственного </w:t>
      </w:r>
      <w:proofErr w:type="spellStart"/>
      <w:r w:rsidRPr="006C7815">
        <w:t>софинансирования</w:t>
      </w:r>
      <w:proofErr w:type="spellEnd"/>
      <w:r w:rsidRPr="006C7815">
        <w:t xml:space="preserve"> зависит от двух параметров — размера ежегодного взноса в ПДС и уровня среднемесячного дохода за год, указывает Сергей Беляков.</w:t>
      </w:r>
    </w:p>
    <w:p w14:paraId="441D77D3" w14:textId="77777777" w:rsidR="00771811" w:rsidRPr="006C7815" w:rsidRDefault="00771811" w:rsidP="00771811">
      <w:r w:rsidRPr="006C7815">
        <w:t>•</w:t>
      </w:r>
      <w:r w:rsidRPr="006C7815">
        <w:tab/>
        <w:t>До 80 тыс. руб. в месяц. Государство добавляет рубль на каждый рубль взноса, для максимальной доплаты в размере 36 тыс. руб. нужно вносить по 36 тыс. руб. в год.</w:t>
      </w:r>
    </w:p>
    <w:p w14:paraId="398AC433" w14:textId="77777777" w:rsidR="00771811" w:rsidRPr="006C7815" w:rsidRDefault="00771811" w:rsidP="00771811">
      <w:r w:rsidRPr="006C7815">
        <w:t>•</w:t>
      </w:r>
      <w:r w:rsidRPr="006C7815">
        <w:tab/>
        <w:t>От 80 тыс. до 150 тыс. руб. Соотношение 1:2 (рубль от государства на каждые два рубля, которые внесет человек), нужно внести 72 тыс. руб. в год для получения максимальной выплаты.</w:t>
      </w:r>
    </w:p>
    <w:p w14:paraId="1B95BD9C" w14:textId="77777777" w:rsidR="00771811" w:rsidRPr="006C7815" w:rsidRDefault="00771811" w:rsidP="00771811">
      <w:r w:rsidRPr="006C7815">
        <w:t>•</w:t>
      </w:r>
      <w:r w:rsidRPr="006C7815">
        <w:tab/>
        <w:t>Более 150 тыс. руб. Соотношение 1:4, нужно внести 144 тыс. руб. в год.</w:t>
      </w:r>
    </w:p>
    <w:p w14:paraId="5A97BE6C" w14:textId="77777777" w:rsidR="00771811" w:rsidRPr="006C7815" w:rsidRDefault="00771811" w:rsidP="00771811">
      <w:r w:rsidRPr="006C7815">
        <w:t>Кроме того, участник может ежегодно вернуть от 13 до 22% НДФЛ с суммы до 400 тыс. руб.</w:t>
      </w:r>
    </w:p>
    <w:p w14:paraId="0A710A48" w14:textId="77777777" w:rsidR="00771811" w:rsidRPr="006C7815" w:rsidRDefault="00771811" w:rsidP="00771811">
      <w:r w:rsidRPr="006C7815">
        <w:t>Для пожизненной прибавки к пенсии около 30 тыс. руб. в месяц нужно откладывать в ПДС по 12 тыс. руб. в течение 15 лет, тогда к 60 годам капитал составит 6,2 млн руб., подсчитали в НАПФ.</w:t>
      </w:r>
    </w:p>
    <w:p w14:paraId="2DA425DA" w14:textId="4A117D05" w:rsidR="00771811" w:rsidRPr="006C7815" w:rsidRDefault="004401A9" w:rsidP="00771811">
      <w:r>
        <w:lastRenderedPageBreak/>
        <w:t>«</w:t>
      </w:r>
      <w:r w:rsidR="00771811" w:rsidRPr="006C7815">
        <w:t>Принцип простой: чем раньше начать вносить, тем меньшую сумму необходимо откладывать для того, чтобы сформировать тот же капитал</w:t>
      </w:r>
      <w:r>
        <w:t>»</w:t>
      </w:r>
      <w:r w:rsidR="00771811" w:rsidRPr="006C7815">
        <w:t>, — пояснили в ННПФ. По расчету фонда, при старте в 45 лет для капитала в 3 млн руб. к 60 годам нужно вносить по 6 тыс. руб. в месяц, а при старте в 30 лет — по 1,3 тыс. руб. Такой суммы достаточно, чтобы 15 лет получать по 30 тыс. руб. в месяц.</w:t>
      </w:r>
    </w:p>
    <w:p w14:paraId="0D4CF0CB" w14:textId="57DFE3A5" w:rsidR="00771811" w:rsidRPr="006C7815" w:rsidRDefault="00771811" w:rsidP="00771811">
      <w:r w:rsidRPr="006C7815">
        <w:t xml:space="preserve">В </w:t>
      </w:r>
      <w:r w:rsidR="004401A9">
        <w:t>«</w:t>
      </w:r>
      <w:proofErr w:type="spellStart"/>
      <w:r w:rsidRPr="006C7815">
        <w:t>СберНПФ</w:t>
      </w:r>
      <w:proofErr w:type="spellEnd"/>
      <w:r w:rsidR="004401A9">
        <w:t>»</w:t>
      </w:r>
      <w:r w:rsidRPr="006C7815">
        <w:t xml:space="preserve"> привели пример женщины с доходом до 80 тыс. руб., которая открывает ПДС в 30 лет, вносит по 2,5 тыс. руб. в месяц и реинвестирует налоговый вычет.</w:t>
      </w:r>
    </w:p>
    <w:p w14:paraId="5BBE51FE" w14:textId="0005670A" w:rsidR="00771811" w:rsidRPr="006C7815" w:rsidRDefault="00771811" w:rsidP="00771811">
      <w:r w:rsidRPr="006C7815">
        <w:t xml:space="preserve">По расчетам фонда, в 60 лет она сможет получать прибавку к пенсии в 54 тыс. руб. в месяц в течение 20 лет. При старте в 40 лет для той же суммы пришлось бы откладывать 11,4 тыс. руб., а при старте в 18 лет с теми же 2,5 тыс. руб. доплата составит 204 тыс. руб., уточнила </w:t>
      </w:r>
      <w:proofErr w:type="spellStart"/>
      <w:r w:rsidRPr="006C7815">
        <w:t>Изюмова</w:t>
      </w:r>
      <w:proofErr w:type="spellEnd"/>
      <w:r w:rsidRPr="006C7815">
        <w:t xml:space="preserve">. </w:t>
      </w:r>
      <w:r w:rsidR="004401A9">
        <w:t>«</w:t>
      </w:r>
      <w:r w:rsidRPr="006C7815">
        <w:t>Все расчеты произведены при прогнозной ставке 11,5%</w:t>
      </w:r>
      <w:r w:rsidR="004401A9">
        <w:t>»</w:t>
      </w:r>
      <w:r w:rsidRPr="006C7815">
        <w:t>, — отметила она.</w:t>
      </w:r>
    </w:p>
    <w:p w14:paraId="2F5C6A98" w14:textId="77777777" w:rsidR="00771811" w:rsidRPr="006C7815" w:rsidRDefault="00771811" w:rsidP="00771811">
      <w:r w:rsidRPr="006C7815">
        <w:t>Суммы в расчетах номинальные: при инфляции 4% в год 54 тыс. руб. через 30 лет будут соответствовать примерно 16,7 тыс. руб. в сегодняшних ценах.</w:t>
      </w:r>
    </w:p>
    <w:p w14:paraId="07722396" w14:textId="77777777" w:rsidR="00771811" w:rsidRPr="006C7815" w:rsidRDefault="00771811" w:rsidP="00771811">
      <w:r w:rsidRPr="006C7815">
        <w:t>Доходность и риски ПДС</w:t>
      </w:r>
    </w:p>
    <w:p w14:paraId="40CBE737" w14:textId="3340AD5C" w:rsidR="00771811" w:rsidRPr="006C7815" w:rsidRDefault="00771811" w:rsidP="00771811">
      <w:r w:rsidRPr="006C7815">
        <w:t xml:space="preserve">По данным НАПФ, средняя доходность инвестирования средств ПДС в 2024 и 2025 годах составила 20 и 19% при инфляции 9,5 и 5,6% соответственно. </w:t>
      </w:r>
      <w:r w:rsidR="004401A9">
        <w:t>«</w:t>
      </w:r>
      <w:r w:rsidRPr="006C7815">
        <w:t xml:space="preserve">ПДС — это единственный финансовый продукт на рынке, который позволяет без рисков получить большую доходность, в том числе благодаря государственному </w:t>
      </w:r>
      <w:proofErr w:type="spellStart"/>
      <w:r w:rsidRPr="006C7815">
        <w:t>софинансированию</w:t>
      </w:r>
      <w:proofErr w:type="spellEnd"/>
      <w:r w:rsidR="004401A9">
        <w:t>»</w:t>
      </w:r>
      <w:r w:rsidRPr="006C7815">
        <w:t>, — говорит Беляков.</w:t>
      </w:r>
    </w:p>
    <w:p w14:paraId="69720BE2" w14:textId="77777777" w:rsidR="00771811" w:rsidRPr="006C7815" w:rsidRDefault="00771811" w:rsidP="00771811">
      <w:r w:rsidRPr="006C7815">
        <w:t>В 2026 году доходность снизилась. Во втором квартале средневзвешенная доходность пенсионных резервов НПФ составила 6,8% годовых, по итогам первого полугодия — 10,3% годовых, указано в обзоре ЦБ. Сами фонды делают ставку на облигации: на 30 июня доля ОФЗ в пенсионных резервах НПФ составила 39,1%, корпоративных облигаций — 35,7%, акций — 7,3%. В ННПФ ожидают, что на долгосрочном горизонте чистая доходность на счетах клиентов будет обгонять инфляцию на 3–4 п.п.</w:t>
      </w:r>
    </w:p>
    <w:p w14:paraId="573ED450" w14:textId="77777777" w:rsidR="00771811" w:rsidRPr="006C7815" w:rsidRDefault="00771811" w:rsidP="00771811">
      <w:r w:rsidRPr="006C7815">
        <w:t>Как собрать портфель инвестору</w:t>
      </w:r>
    </w:p>
    <w:p w14:paraId="2063DA87" w14:textId="77777777" w:rsidR="00771811" w:rsidRPr="006C7815" w:rsidRDefault="00771811" w:rsidP="00771811">
      <w:r w:rsidRPr="006C7815">
        <w:t>Эксперты расходятся в оценках того, в каких долях распределить инструменты в портфеле.</w:t>
      </w:r>
    </w:p>
    <w:p w14:paraId="31C3423D" w14:textId="128FCD14" w:rsidR="00771811" w:rsidRPr="006C7815" w:rsidRDefault="00771811" w:rsidP="00771811">
      <w:proofErr w:type="spellStart"/>
      <w:r w:rsidRPr="006C7815">
        <w:t>Инвестбанк</w:t>
      </w:r>
      <w:proofErr w:type="spellEnd"/>
      <w:r w:rsidRPr="006C7815">
        <w:t xml:space="preserve"> </w:t>
      </w:r>
      <w:r w:rsidR="004401A9">
        <w:t>«</w:t>
      </w:r>
      <w:proofErr w:type="spellStart"/>
      <w:r w:rsidRPr="006C7815">
        <w:t>Синара</w:t>
      </w:r>
      <w:proofErr w:type="spellEnd"/>
      <w:r w:rsidR="004401A9">
        <w:t>»</w:t>
      </w:r>
    </w:p>
    <w:p w14:paraId="2AD0E5CB" w14:textId="3FE7D55A" w:rsidR="00771811" w:rsidRPr="006C7815" w:rsidRDefault="004401A9" w:rsidP="00771811">
      <w:r>
        <w:t>«</w:t>
      </w:r>
      <w:r w:rsidR="00771811" w:rsidRPr="006C7815">
        <w:t>Правило простое: чем длиннее горизонт, тем больше риск. Тридцатилетнему подойдет 70–80% акций, 15–20% облигаций и 5–10% золота. Пятидесятилетнему с горизонтом около десяти лет — 20–30% акций и большая часть в облигациях: ближе к пенсии главная задача — не потерять накопленное</w:t>
      </w:r>
      <w:r>
        <w:t>»</w:t>
      </w:r>
      <w:r w:rsidR="00771811" w:rsidRPr="006C7815">
        <w:t xml:space="preserve">, — считает персональный брокер </w:t>
      </w:r>
      <w:proofErr w:type="spellStart"/>
      <w:r w:rsidR="00771811" w:rsidRPr="006C7815">
        <w:t>инвестбанка</w:t>
      </w:r>
      <w:proofErr w:type="spellEnd"/>
      <w:r w:rsidR="00771811" w:rsidRPr="006C7815">
        <w:t xml:space="preserve"> </w:t>
      </w:r>
      <w:r>
        <w:t>«</w:t>
      </w:r>
      <w:proofErr w:type="spellStart"/>
      <w:r w:rsidR="00771811" w:rsidRPr="006C7815">
        <w:t>Синара</w:t>
      </w:r>
      <w:proofErr w:type="spellEnd"/>
      <w:r>
        <w:t>»</w:t>
      </w:r>
      <w:r w:rsidR="00771811" w:rsidRPr="006C7815">
        <w:t xml:space="preserve"> Илья Соколов.</w:t>
      </w:r>
    </w:p>
    <w:p w14:paraId="2B0C691A" w14:textId="17398F7E" w:rsidR="00771811" w:rsidRPr="006C7815" w:rsidRDefault="00771811" w:rsidP="00771811">
      <w:r w:rsidRPr="006C7815">
        <w:t xml:space="preserve">ФГ </w:t>
      </w:r>
      <w:r w:rsidR="004401A9">
        <w:t>«</w:t>
      </w:r>
      <w:r w:rsidRPr="006C7815">
        <w:t>Финам</w:t>
      </w:r>
      <w:r w:rsidR="004401A9">
        <w:t>»</w:t>
      </w:r>
    </w:p>
    <w:p w14:paraId="1628C172" w14:textId="1712DAA8" w:rsidR="00771811" w:rsidRPr="006C7815" w:rsidRDefault="00771811" w:rsidP="00771811">
      <w:r w:rsidRPr="006C7815">
        <w:t xml:space="preserve">Директор по стратегии ФГ </w:t>
      </w:r>
      <w:r w:rsidR="004401A9">
        <w:t>«</w:t>
      </w:r>
      <w:r w:rsidRPr="006C7815">
        <w:t>Финам</w:t>
      </w:r>
      <w:r w:rsidR="004401A9">
        <w:t>»</w:t>
      </w:r>
      <w:r w:rsidRPr="006C7815">
        <w:t xml:space="preserve"> Ярослав Кабаков предлагает более осторожную схему. Для инвестора около 30 лет с горизонтом более 30 лет — примерно 50% акций, 35% облигаций, 10% золота и 5% денежных инструментов, для инвестора около 50 лет — 25% акций, 55% облигаций, 10% золота и 10% денежных инструментов. </w:t>
      </w:r>
      <w:r w:rsidR="004401A9">
        <w:t>«</w:t>
      </w:r>
      <w:r w:rsidRPr="006C7815">
        <w:t>Особенно опасен сценарий, когда рынок акций падает на 30–40% именно в момент выхода инвестора на пенсию</w:t>
      </w:r>
      <w:r w:rsidR="004401A9">
        <w:t>»</w:t>
      </w:r>
      <w:r w:rsidRPr="006C7815">
        <w:t>, — предупреждает он.</w:t>
      </w:r>
    </w:p>
    <w:p w14:paraId="3491F254" w14:textId="012E3B9C" w:rsidR="00771811" w:rsidRPr="006C7815" w:rsidRDefault="00771811" w:rsidP="00771811">
      <w:r w:rsidRPr="006C7815">
        <w:lastRenderedPageBreak/>
        <w:t xml:space="preserve">УК </w:t>
      </w:r>
      <w:r w:rsidR="004401A9">
        <w:t>«</w:t>
      </w:r>
      <w:r w:rsidRPr="006C7815">
        <w:t>Первая</w:t>
      </w:r>
      <w:r w:rsidR="004401A9">
        <w:t>»</w:t>
      </w:r>
    </w:p>
    <w:p w14:paraId="5E0A5808" w14:textId="77777777" w:rsidR="00771811" w:rsidRPr="006C7815" w:rsidRDefault="00771811" w:rsidP="00771811">
      <w:r w:rsidRPr="006C7815">
        <w:t>Аналитики соглашаются, что с каждым годом приближения к пенсии долю акций стоит постепенно снижать.</w:t>
      </w:r>
    </w:p>
    <w:p w14:paraId="4DE00ABD" w14:textId="77777777" w:rsidR="00771811" w:rsidRPr="006C7815" w:rsidRDefault="00771811" w:rsidP="00771811">
      <w:r w:rsidRPr="006C7815">
        <w:t>•</w:t>
      </w:r>
      <w:r w:rsidRPr="006C7815">
        <w:tab/>
        <w:t xml:space="preserve">30 лет: около двух третей в акциях, около четверти в рублевых облигациях (ОФЗ и надежные корпоративные выпуски), остальное в </w:t>
      </w:r>
      <w:proofErr w:type="spellStart"/>
      <w:r w:rsidRPr="006C7815">
        <w:t>квазивалютных</w:t>
      </w:r>
      <w:proofErr w:type="spellEnd"/>
      <w:r w:rsidRPr="006C7815">
        <w:t xml:space="preserve"> облигациях.</w:t>
      </w:r>
    </w:p>
    <w:p w14:paraId="2708DAB7" w14:textId="77777777" w:rsidR="00771811" w:rsidRPr="006C7815" w:rsidRDefault="00771811" w:rsidP="00771811">
      <w:r w:rsidRPr="006C7815">
        <w:t>•</w:t>
      </w:r>
      <w:r w:rsidRPr="006C7815">
        <w:tab/>
        <w:t xml:space="preserve">50 лет: больше половины в облигациях, около трети в акциях, порядка 10–15% в </w:t>
      </w:r>
      <w:proofErr w:type="spellStart"/>
      <w:r w:rsidRPr="006C7815">
        <w:t>квазивалютных</w:t>
      </w:r>
      <w:proofErr w:type="spellEnd"/>
      <w:r w:rsidRPr="006C7815">
        <w:t xml:space="preserve"> облигациях и небольшой запас на денежном рынке.</w:t>
      </w:r>
    </w:p>
    <w:p w14:paraId="19BB6118" w14:textId="77777777" w:rsidR="00771811" w:rsidRPr="006C7815" w:rsidRDefault="00771811" w:rsidP="00771811">
      <w:proofErr w:type="spellStart"/>
      <w:r w:rsidRPr="006C7815">
        <w:t>Квазивалютные</w:t>
      </w:r>
      <w:proofErr w:type="spellEnd"/>
      <w:r w:rsidRPr="006C7815">
        <w:t>, или замещающие, облигации номинированы в долларах, евро или юанях, но расчеты по ним идут в рублях по текущему курсу. Это защита от ослабления рубля без необходимости держать валюту напрямую. Плюс инвестор получает купонный доход.</w:t>
      </w:r>
    </w:p>
    <w:p w14:paraId="44889B8D" w14:textId="33B774E7" w:rsidR="00771811" w:rsidRPr="006C7815" w:rsidRDefault="004401A9" w:rsidP="00771811">
      <w:r>
        <w:t>«</w:t>
      </w:r>
      <w:r w:rsidR="00771811" w:rsidRPr="006C7815">
        <w:t>ВТБ Мои Инвестиции</w:t>
      </w:r>
      <w:r>
        <w:t>»</w:t>
      </w:r>
    </w:p>
    <w:p w14:paraId="47C45527" w14:textId="77777777" w:rsidR="00771811" w:rsidRPr="006C7815" w:rsidRDefault="00771811" w:rsidP="00771811">
      <w:r w:rsidRPr="006C7815">
        <w:t>Инвестор 30 лет:</w:t>
      </w:r>
    </w:p>
    <w:p w14:paraId="52038658" w14:textId="77777777" w:rsidR="00771811" w:rsidRPr="006C7815" w:rsidRDefault="00771811" w:rsidP="00771811">
      <w:r w:rsidRPr="006C7815">
        <w:t>•</w:t>
      </w:r>
      <w:r w:rsidRPr="006C7815">
        <w:tab/>
        <w:t>40% — акции;</w:t>
      </w:r>
    </w:p>
    <w:p w14:paraId="6C45BB41" w14:textId="77777777" w:rsidR="00771811" w:rsidRPr="006C7815" w:rsidRDefault="00771811" w:rsidP="00771811">
      <w:r w:rsidRPr="006C7815">
        <w:t>•</w:t>
      </w:r>
      <w:r w:rsidRPr="006C7815">
        <w:tab/>
        <w:t>35% — облигации и ОФЗ;</w:t>
      </w:r>
    </w:p>
    <w:p w14:paraId="4A2D8BEC" w14:textId="77777777" w:rsidR="00771811" w:rsidRPr="006C7815" w:rsidRDefault="00771811" w:rsidP="00771811">
      <w:r w:rsidRPr="006C7815">
        <w:t>•</w:t>
      </w:r>
      <w:r w:rsidRPr="006C7815">
        <w:tab/>
        <w:t>10% — денежные инструменты;</w:t>
      </w:r>
    </w:p>
    <w:p w14:paraId="505DB85F" w14:textId="77777777" w:rsidR="00771811" w:rsidRPr="006C7815" w:rsidRDefault="00771811" w:rsidP="00771811">
      <w:r w:rsidRPr="006C7815">
        <w:t>•</w:t>
      </w:r>
      <w:r w:rsidRPr="006C7815">
        <w:tab/>
        <w:t>10% — недвижимость и другие инструменты;</w:t>
      </w:r>
    </w:p>
    <w:p w14:paraId="3676F3F9" w14:textId="77777777" w:rsidR="00771811" w:rsidRPr="006C7815" w:rsidRDefault="00771811" w:rsidP="00771811">
      <w:r w:rsidRPr="006C7815">
        <w:t>•</w:t>
      </w:r>
      <w:r w:rsidRPr="006C7815">
        <w:tab/>
        <w:t>5% — золото.</w:t>
      </w:r>
    </w:p>
    <w:p w14:paraId="0C7A5AAC" w14:textId="77777777" w:rsidR="00771811" w:rsidRPr="006C7815" w:rsidRDefault="00771811" w:rsidP="00771811">
      <w:r w:rsidRPr="006C7815">
        <w:t>Инвестор 50 лет:</w:t>
      </w:r>
    </w:p>
    <w:p w14:paraId="4CF52956" w14:textId="77777777" w:rsidR="00771811" w:rsidRPr="006C7815" w:rsidRDefault="00771811" w:rsidP="00771811">
      <w:r w:rsidRPr="006C7815">
        <w:t>•</w:t>
      </w:r>
      <w:r w:rsidRPr="006C7815">
        <w:tab/>
        <w:t>55% — облигации и ОФЗ;</w:t>
      </w:r>
    </w:p>
    <w:p w14:paraId="743FB290" w14:textId="77777777" w:rsidR="00771811" w:rsidRPr="006C7815" w:rsidRDefault="00771811" w:rsidP="00771811">
      <w:r w:rsidRPr="006C7815">
        <w:t>•</w:t>
      </w:r>
      <w:r w:rsidRPr="006C7815">
        <w:tab/>
        <w:t>20% — акции;</w:t>
      </w:r>
    </w:p>
    <w:p w14:paraId="4AB234D9" w14:textId="77777777" w:rsidR="00771811" w:rsidRPr="006C7815" w:rsidRDefault="00771811" w:rsidP="00771811">
      <w:r w:rsidRPr="006C7815">
        <w:t>•</w:t>
      </w:r>
      <w:r w:rsidRPr="006C7815">
        <w:tab/>
        <w:t>15% — денежные инструменты и биржевые фонды;</w:t>
      </w:r>
    </w:p>
    <w:p w14:paraId="31A25076" w14:textId="77777777" w:rsidR="00771811" w:rsidRPr="006C7815" w:rsidRDefault="00771811" w:rsidP="00771811">
      <w:r w:rsidRPr="006C7815">
        <w:t>•</w:t>
      </w:r>
      <w:r w:rsidRPr="006C7815">
        <w:tab/>
        <w:t>5–10% — золото.</w:t>
      </w:r>
    </w:p>
    <w:p w14:paraId="3AF57A5C" w14:textId="77777777" w:rsidR="00771811" w:rsidRPr="006C7815" w:rsidRDefault="00771811" w:rsidP="00771811">
      <w:r w:rsidRPr="006C7815">
        <w:t>В облигационной части можно сочетать ОФЗ и качественные корпоративные бумаги с фиксированным и переменным купонным доходом, уделяя особое внимание срокам погашения. Желательно, чтобы часть облигаций погашалась в периоды, когда инвестору потребуются средства. Это позволит уменьшить зависимость от необходимости продавать бумаги по рыночной цене в неблагоприятный момент.</w:t>
      </w:r>
    </w:p>
    <w:p w14:paraId="7663FDCD" w14:textId="77777777" w:rsidR="00771811" w:rsidRPr="006C7815" w:rsidRDefault="00771811" w:rsidP="00771811">
      <w:r w:rsidRPr="006C7815">
        <w:t>УК ПСБ</w:t>
      </w:r>
    </w:p>
    <w:p w14:paraId="750C8E44" w14:textId="77777777" w:rsidR="00771811" w:rsidRPr="006C7815" w:rsidRDefault="00771811" w:rsidP="00771811">
      <w:r w:rsidRPr="006C7815">
        <w:t>Руководитель по развитию бизнеса УК ПСБ Тимур Рамазанов для сбалансированного профиля предлагает вложить:</w:t>
      </w:r>
    </w:p>
    <w:p w14:paraId="7DBABD03" w14:textId="77777777" w:rsidR="00771811" w:rsidRPr="006C7815" w:rsidRDefault="00771811" w:rsidP="00771811">
      <w:r w:rsidRPr="006C7815">
        <w:t>•</w:t>
      </w:r>
      <w:r w:rsidRPr="006C7815">
        <w:tab/>
        <w:t>40% — в рублевые облигации с плавающим купоном;</w:t>
      </w:r>
    </w:p>
    <w:p w14:paraId="7FF21518" w14:textId="77777777" w:rsidR="00771811" w:rsidRPr="006C7815" w:rsidRDefault="00771811" w:rsidP="00771811">
      <w:r w:rsidRPr="006C7815">
        <w:t>•</w:t>
      </w:r>
      <w:r w:rsidRPr="006C7815">
        <w:tab/>
        <w:t>30% — в российские акции;</w:t>
      </w:r>
    </w:p>
    <w:p w14:paraId="05204769" w14:textId="77777777" w:rsidR="00771811" w:rsidRPr="006C7815" w:rsidRDefault="00771811" w:rsidP="00771811">
      <w:r w:rsidRPr="006C7815">
        <w:t>•</w:t>
      </w:r>
      <w:r w:rsidRPr="006C7815">
        <w:tab/>
        <w:t>10% — в ОФЗ с фиксированным купоном;</w:t>
      </w:r>
    </w:p>
    <w:p w14:paraId="42604D34" w14:textId="77777777" w:rsidR="00771811" w:rsidRPr="006C7815" w:rsidRDefault="00771811" w:rsidP="00771811">
      <w:r w:rsidRPr="006C7815">
        <w:t>•</w:t>
      </w:r>
      <w:r w:rsidRPr="006C7815">
        <w:tab/>
        <w:t xml:space="preserve">10% — в </w:t>
      </w:r>
      <w:proofErr w:type="spellStart"/>
      <w:r w:rsidRPr="006C7815">
        <w:t>квазивалютные</w:t>
      </w:r>
      <w:proofErr w:type="spellEnd"/>
      <w:r w:rsidRPr="006C7815">
        <w:t xml:space="preserve"> облигации;</w:t>
      </w:r>
    </w:p>
    <w:p w14:paraId="037E975D" w14:textId="77777777" w:rsidR="00771811" w:rsidRPr="006C7815" w:rsidRDefault="00771811" w:rsidP="00771811">
      <w:r w:rsidRPr="006C7815">
        <w:t>•</w:t>
      </w:r>
      <w:r w:rsidRPr="006C7815">
        <w:tab/>
        <w:t>10% — в золото.</w:t>
      </w:r>
    </w:p>
    <w:p w14:paraId="2A818B9A" w14:textId="6D748148" w:rsidR="00771811" w:rsidRPr="006C7815" w:rsidRDefault="00771811" w:rsidP="00771811">
      <w:r w:rsidRPr="006C7815">
        <w:lastRenderedPageBreak/>
        <w:t xml:space="preserve">Для инвестора 30 лет он допускает соотношение акций и облигаций 60/40 или 70/30, для инвестора 50 лет — 30/70 или 20/80. </w:t>
      </w:r>
      <w:r w:rsidR="004401A9">
        <w:t>«</w:t>
      </w:r>
      <w:r w:rsidRPr="006C7815">
        <w:t>Постепенные покупки таких облигаций на локальных коррекциях позволяют уже сейчас зафиксировать доходность на уровне 15,5–16,6% годовых к погашению</w:t>
      </w:r>
      <w:r w:rsidR="004401A9">
        <w:t>»</w:t>
      </w:r>
      <w:r w:rsidRPr="006C7815">
        <w:t>, — говорит Рамазанов об ОФЗ.</w:t>
      </w:r>
    </w:p>
    <w:p w14:paraId="46D54AFE" w14:textId="1B67EF7D" w:rsidR="00771811" w:rsidRPr="006C7815" w:rsidRDefault="00771811" w:rsidP="00771811">
      <w:r w:rsidRPr="006C7815">
        <w:t xml:space="preserve">Соколов ориентируется на доходность сбалансированного портфеля 8–12% годовых на горизонте 10–20 лет, Кабаков — на 8–10% годовых номинально, или примерно 3–5% сверх инфляции. Банк России прогнозирует возвращение инфляции к 4% в 2027 году, однако аналитики в последнем опросе ждут около 5%, напоминает Кабаков. </w:t>
      </w:r>
      <w:r w:rsidR="004401A9">
        <w:t>«</w:t>
      </w:r>
      <w:r w:rsidRPr="006C7815">
        <w:t>Поэтому я бы не строил пенсионный план на предположении, что инфляция навсегда останется на уровне 4%</w:t>
      </w:r>
      <w:r w:rsidR="004401A9">
        <w:t>»</w:t>
      </w:r>
      <w:r w:rsidRPr="006C7815">
        <w:t>, — говорит он.</w:t>
      </w:r>
    </w:p>
    <w:p w14:paraId="7FAAC704" w14:textId="77777777" w:rsidR="00771811" w:rsidRPr="006C7815" w:rsidRDefault="00771811" w:rsidP="00771811">
      <w:r w:rsidRPr="006C7815">
        <w:t xml:space="preserve">Прогнозы по индексу </w:t>
      </w:r>
      <w:proofErr w:type="spellStart"/>
      <w:r w:rsidRPr="006C7815">
        <w:t>Мосбиржи</w:t>
      </w:r>
      <w:proofErr w:type="spellEnd"/>
    </w:p>
    <w:p w14:paraId="55A1CF00" w14:textId="023724D8" w:rsidR="00771811" w:rsidRPr="006C7815" w:rsidRDefault="00771811" w:rsidP="00771811">
      <w:r w:rsidRPr="006C7815">
        <w:t xml:space="preserve">По оценке </w:t>
      </w:r>
      <w:proofErr w:type="gramStart"/>
      <w:r w:rsidRPr="006C7815">
        <w:t>аналитиков</w:t>
      </w:r>
      <w:proofErr w:type="gramEnd"/>
      <w:r w:rsidRPr="006C7815">
        <w:t xml:space="preserve"> </w:t>
      </w:r>
      <w:proofErr w:type="spellStart"/>
      <w:r w:rsidRPr="006C7815">
        <w:t>инвестбанка</w:t>
      </w:r>
      <w:proofErr w:type="spellEnd"/>
      <w:r w:rsidRPr="006C7815">
        <w:t xml:space="preserve"> </w:t>
      </w:r>
      <w:r w:rsidR="004401A9">
        <w:t>«</w:t>
      </w:r>
      <w:proofErr w:type="spellStart"/>
      <w:r w:rsidRPr="006C7815">
        <w:t>Синара</w:t>
      </w:r>
      <w:proofErr w:type="spellEnd"/>
      <w:r w:rsidR="004401A9">
        <w:t>»</w:t>
      </w:r>
      <w:r w:rsidRPr="006C7815">
        <w:t>, премия за риск в акциях сейчас достигает рекордных 13%, а средний P/E — 3,3–3,4х (около минимума за десять лет). В базовом сценарии индекс к концу 2027 года может вырасти до 3150 пунктов (полная доходность с дивидендами примерно 54%), в позитивном — до 75%; даже пессимистичный сценарий предполагает рост на уровне 25%.</w:t>
      </w:r>
    </w:p>
    <w:p w14:paraId="3B8F183B" w14:textId="4ADABA83" w:rsidR="00771811" w:rsidRPr="006C7815" w:rsidRDefault="004401A9" w:rsidP="00771811">
      <w:r>
        <w:t>«</w:t>
      </w:r>
      <w:r w:rsidR="00771811" w:rsidRPr="006C7815">
        <w:t>Дивиденды добавляют аргумент: на горизонте 15 месяцев ожидаются выплаты около 5,2 трлн руб., или около 14% дивидендной доходности индекса. Это оценки одного участника рынка, но для инвестора с горизонтом в десятки лет текущие уровни выглядят скорее точкой входа</w:t>
      </w:r>
      <w:r>
        <w:t>»</w:t>
      </w:r>
      <w:r w:rsidR="00771811" w:rsidRPr="006C7815">
        <w:t>, — обращает внимание Илья Соколов.</w:t>
      </w:r>
    </w:p>
    <w:p w14:paraId="7BA1521E" w14:textId="4C964BE4" w:rsidR="00771811" w:rsidRPr="006C7815" w:rsidRDefault="00771811" w:rsidP="00771811">
      <w:r w:rsidRPr="006C7815">
        <w:t xml:space="preserve">Рамазанов при этом советует выбирать отдельные инвестиционные идеи, а не покупать весь рынок. По его словам, некоторые компании финансового, нефтяного и энергетического секторов могут заплатить дивиденды от 15 до более чем 20%. Кабаков советует не угадывать дно. </w:t>
      </w:r>
      <w:r w:rsidR="004401A9">
        <w:t>«</w:t>
      </w:r>
      <w:r w:rsidRPr="006C7815">
        <w:t>Если доля акций в целевом портфеле составляет 50%, а после падения она снизилась, например, до 40–45%, это скорее повод постепенно восстановить целевую долю, чем попытаться угадать минимальный уровень рынка</w:t>
      </w:r>
      <w:r w:rsidR="004401A9">
        <w:t>»</w:t>
      </w:r>
      <w:r w:rsidRPr="006C7815">
        <w:t>, — говорит он.</w:t>
      </w:r>
    </w:p>
    <w:p w14:paraId="76D83C0F" w14:textId="77777777" w:rsidR="00771811" w:rsidRPr="006C7815" w:rsidRDefault="00771811" w:rsidP="00771811">
      <w:r w:rsidRPr="006C7815">
        <w:t>Варианты стратегий</w:t>
      </w:r>
    </w:p>
    <w:p w14:paraId="608512B1" w14:textId="7AFDF2B2" w:rsidR="00771811" w:rsidRPr="006C7815" w:rsidRDefault="00771811" w:rsidP="00771811">
      <w:r w:rsidRPr="006C7815">
        <w:t>•</w:t>
      </w:r>
      <w:r w:rsidRPr="006C7815">
        <w:tab/>
        <w:t xml:space="preserve">Совмещать ПДС, ИИС-3 и брокерский счет советуют Соколов и Кабаков. </w:t>
      </w:r>
      <w:r w:rsidR="004401A9">
        <w:t>«</w:t>
      </w:r>
      <w:r w:rsidRPr="006C7815">
        <w:t xml:space="preserve">Логика простая: добрать </w:t>
      </w:r>
      <w:proofErr w:type="spellStart"/>
      <w:r w:rsidRPr="006C7815">
        <w:t>софинансирование</w:t>
      </w:r>
      <w:proofErr w:type="spellEnd"/>
      <w:r w:rsidRPr="006C7815">
        <w:t xml:space="preserve"> в ПДС, использовать лимиты ИИС-3, остальное — на брокерский счет</w:t>
      </w:r>
      <w:r w:rsidR="004401A9">
        <w:t>»</w:t>
      </w:r>
      <w:r w:rsidRPr="006C7815">
        <w:t xml:space="preserve">, — говорит Соколов. Кабаков считает ПДС консервативной частью пенсионного капитала, а ИИС-3 — основным инструментом для инвестиционной части. При этом ПДС и ИИС-3 делят единый налоговый вычет до 400 тыс. руб. в год, напоминает он. </w:t>
      </w:r>
      <w:r w:rsidR="004401A9">
        <w:t>«</w:t>
      </w:r>
      <w:r w:rsidRPr="006C7815">
        <w:t>Поэтому нет смысла искусственно максимизировать каждый инструмент отдельно</w:t>
      </w:r>
      <w:r w:rsidR="004401A9">
        <w:t>»</w:t>
      </w:r>
      <w:r w:rsidRPr="006C7815">
        <w:t xml:space="preserve">, — добавил Кабаков. Рамазанов обращает внимание, что для льгот по ИИС-3 активами сейчас нужно владеть пять лет, а для вычета по рыночным </w:t>
      </w:r>
      <w:proofErr w:type="spellStart"/>
      <w:r w:rsidRPr="006C7815">
        <w:t>ПИФам</w:t>
      </w:r>
      <w:proofErr w:type="spellEnd"/>
      <w:r w:rsidRPr="006C7815">
        <w:t xml:space="preserve"> — три года.</w:t>
      </w:r>
    </w:p>
    <w:p w14:paraId="6C2B0B41" w14:textId="20D11774" w:rsidR="00771811" w:rsidRPr="006C7815" w:rsidRDefault="004401A9" w:rsidP="00771811">
      <w:r>
        <w:t>«</w:t>
      </w:r>
      <w:r w:rsidR="00771811" w:rsidRPr="006C7815">
        <w:t xml:space="preserve">При горизонте больше 30 лет я бы распределила роли так. ПДС — для господдержки и формирования пенсионного капитала. ИИС-3 — для самостоятельных долгосрочных инвестиций с налоговыми льготами. Обычный брокерский счет — для гибкой части капитала, воспользоваться которой может понадобиться до пенсии. При этом на ИИС-3 и обычном брокерском счете можно реализовать одну и ту же инвестиционную стратегию — например, распределение между акциями, облигациями, золотом и денежными инструментами. Необязательно покупать акции на одном счете, а облигации </w:t>
      </w:r>
      <w:r w:rsidR="00771811" w:rsidRPr="006C7815">
        <w:lastRenderedPageBreak/>
        <w:t>на другом: важна совокупная структура всех инвестиций</w:t>
      </w:r>
      <w:r>
        <w:t>»</w:t>
      </w:r>
      <w:r w:rsidR="00771811" w:rsidRPr="006C7815">
        <w:t xml:space="preserve">, — говорит инвестиционный консультант </w:t>
      </w:r>
      <w:r>
        <w:t>«</w:t>
      </w:r>
      <w:r w:rsidR="00771811" w:rsidRPr="006C7815">
        <w:t>ВТБ Мои Инвестиции</w:t>
      </w:r>
      <w:r>
        <w:t>»</w:t>
      </w:r>
      <w:r w:rsidR="00771811" w:rsidRPr="006C7815">
        <w:t xml:space="preserve"> Наталия Денисова.</w:t>
      </w:r>
    </w:p>
    <w:p w14:paraId="4A5BBF96" w14:textId="449D1ED4" w:rsidR="00771811" w:rsidRPr="006C7815" w:rsidRDefault="00771811" w:rsidP="00771811">
      <w:r w:rsidRPr="006C7815">
        <w:t>•</w:t>
      </w:r>
      <w:r w:rsidRPr="006C7815">
        <w:tab/>
        <w:t xml:space="preserve">Пересматривать портфель Соколов и Кабаков советуют раз в год. Рамазанов, напротив, считает, что при текущей волатильности рынок стоит анализировать ежемесячно и ежеквартально, и предлагает рассмотреть решения с активным управлением. </w:t>
      </w:r>
      <w:r w:rsidR="004401A9">
        <w:t>«</w:t>
      </w:r>
      <w:r w:rsidRPr="006C7815">
        <w:t>Главная ошибка пенсионного инвестора — смотреть на доходность за один год</w:t>
      </w:r>
      <w:r w:rsidR="004401A9">
        <w:t>»</w:t>
      </w:r>
      <w:r w:rsidRPr="006C7815">
        <w:t xml:space="preserve">, — подчеркивает Кабаков. Старший портфельный управляющий УК </w:t>
      </w:r>
      <w:r w:rsidR="004401A9">
        <w:t>«</w:t>
      </w:r>
      <w:r w:rsidRPr="006C7815">
        <w:t>Первая</w:t>
      </w:r>
      <w:r w:rsidR="004401A9">
        <w:t>»</w:t>
      </w:r>
      <w:r w:rsidRPr="006C7815">
        <w:t xml:space="preserve"> Александр Евдокимов добавляет, что внепланово корректировать портфель стоит, только если доля какого-то актива сильно отклонилась от целевой. Удобно делать это новыми взносами, направляя их в отставший класс активов.</w:t>
      </w:r>
    </w:p>
    <w:p w14:paraId="3CD1CAD0" w14:textId="04A74BFB" w:rsidR="00771811" w:rsidRPr="006C7815" w:rsidRDefault="00771811" w:rsidP="00771811">
      <w:r w:rsidRPr="006C7815">
        <w:t xml:space="preserve">По словам аналитиков УК </w:t>
      </w:r>
      <w:r w:rsidR="004401A9">
        <w:t>«</w:t>
      </w:r>
      <w:r w:rsidRPr="006C7815">
        <w:t>Первая</w:t>
      </w:r>
      <w:r w:rsidR="004401A9">
        <w:t>»</w:t>
      </w:r>
      <w:r w:rsidRPr="006C7815">
        <w:t xml:space="preserve">, реалистичный ориентир по доходности для инвесторов — опережать инфляцию на несколько процентных пунктов в год. На горизонте 10–20 лет эксперты УК </w:t>
      </w:r>
      <w:r w:rsidR="004401A9">
        <w:t>«</w:t>
      </w:r>
      <w:r w:rsidRPr="006C7815">
        <w:t>Первая</w:t>
      </w:r>
      <w:r w:rsidR="004401A9">
        <w:t>»</w:t>
      </w:r>
      <w:r w:rsidRPr="006C7815">
        <w:t xml:space="preserve"> закладывают в финансовый план реальную доходность примерно 1–4% годовых сверх инфляции. Для более консервативного портфеля — ближе к нижней границе, для портфеля с большей долей акций — выше. При средней инфляции 5% это соответствует примерно 6–9% номинальной доходности в год до налогов. У агрессивного портфеля молодого инвестора потенциальный запас выше, у консервативного портфеля 50-летнего — скромнее.</w:t>
      </w:r>
    </w:p>
    <w:p w14:paraId="575E67ED" w14:textId="77777777" w:rsidR="00771811" w:rsidRPr="006C7815" w:rsidRDefault="00771811" w:rsidP="00771811">
      <w:r w:rsidRPr="006C7815">
        <w:t>Материал носит исключительно ознакомительный характер. Мы не несем ответственности за результаты инвестиционных решений, принятых на основе указанных данных</w:t>
      </w:r>
    </w:p>
    <w:p w14:paraId="2C332A19" w14:textId="742E954A" w:rsidR="00771811" w:rsidRPr="006C7815" w:rsidRDefault="003A5E96" w:rsidP="00771811">
      <w:hyperlink r:id="rId12" w:history="1">
        <w:r w:rsidR="00771811" w:rsidRPr="006C7815">
          <w:rPr>
            <w:rStyle w:val="a3"/>
          </w:rPr>
          <w:t>https://www.rbc.ru/finances/25/10/2026/6ad8c0799a7947019c2ac28c</w:t>
        </w:r>
      </w:hyperlink>
      <w:r w:rsidR="00771811" w:rsidRPr="006C7815">
        <w:t xml:space="preserve"> </w:t>
      </w:r>
    </w:p>
    <w:p w14:paraId="2271227B" w14:textId="467D4C42" w:rsidR="00EB39ED" w:rsidRPr="006C7815" w:rsidRDefault="00EB39ED" w:rsidP="00EB39ED">
      <w:pPr>
        <w:pStyle w:val="2"/>
      </w:pPr>
      <w:bookmarkStart w:id="49" w:name="ф3"/>
      <w:bookmarkStart w:id="50" w:name="_Toc243982485"/>
      <w:bookmarkEnd w:id="49"/>
      <w:r w:rsidRPr="006C7815">
        <w:t>Самара 450, 26.10.2026, Региональные эксперты рассказали, как и когда начинать откладывать средства на пенсию</w:t>
      </w:r>
      <w:bookmarkEnd w:id="50"/>
    </w:p>
    <w:p w14:paraId="69448333" w14:textId="589CBDB3" w:rsidR="00EB39ED" w:rsidRPr="006C7815" w:rsidRDefault="00EB39ED" w:rsidP="00313F77">
      <w:pPr>
        <w:pStyle w:val="3"/>
      </w:pPr>
      <w:bookmarkStart w:id="51" w:name="_Toc243982486"/>
      <w:r w:rsidRPr="006C7815">
        <w:t xml:space="preserve">Более 370 тысяч договоров по программе долгосрочных сбережений заключили жители Самарской области. За год этот показатель вырос вдвое, а объем взносов увеличился почти в три раза и превысил 27 млрд рублей. Эксперты в финансовой сфере рассказали на пресс-конференции в </w:t>
      </w:r>
      <w:proofErr w:type="spellStart"/>
      <w:r w:rsidRPr="006C7815">
        <w:t>Медиаагентстве</w:t>
      </w:r>
      <w:proofErr w:type="spellEnd"/>
      <w:r w:rsidRPr="006C7815">
        <w:t xml:space="preserve"> </w:t>
      </w:r>
      <w:r w:rsidR="004401A9">
        <w:t>«</w:t>
      </w:r>
      <w:r w:rsidRPr="006C7815">
        <w:t>Самара 450</w:t>
      </w:r>
      <w:r w:rsidR="004401A9">
        <w:t>»</w:t>
      </w:r>
      <w:r w:rsidRPr="006C7815">
        <w:t>, сколько нужно откладывать на комфортное будущее и когда нужно начинать это делать.</w:t>
      </w:r>
      <w:bookmarkEnd w:id="51"/>
    </w:p>
    <w:p w14:paraId="046A366A" w14:textId="77777777" w:rsidR="00EB39ED" w:rsidRPr="006C7815" w:rsidRDefault="00EB39ED" w:rsidP="00EB39ED">
      <w:r w:rsidRPr="006C7815">
        <w:t>Главное — начать</w:t>
      </w:r>
    </w:p>
    <w:p w14:paraId="79B62FC9" w14:textId="77777777" w:rsidR="00EB39ED" w:rsidRPr="006C7815" w:rsidRDefault="00EB39ED" w:rsidP="00EB39ED">
      <w:r w:rsidRPr="006C7815">
        <w:t>По данным исследования, проведенного в 2024 году институтом Фонда общественного мнения по заказу Банка России, 51 % россиян задумываются о накоплениях на будущее. Однако между пониманием необходимости сбережений и реальными действиями сохраняется разрыв.</w:t>
      </w:r>
    </w:p>
    <w:p w14:paraId="5D542376" w14:textId="77777777" w:rsidR="00EB39ED" w:rsidRPr="006C7815" w:rsidRDefault="00EB39ED" w:rsidP="00EB39ED">
      <w:r w:rsidRPr="006C7815">
        <w:t xml:space="preserve">Доцент </w:t>
      </w:r>
      <w:proofErr w:type="spellStart"/>
      <w:r w:rsidRPr="006C7815">
        <w:t>самарскоговуза</w:t>
      </w:r>
      <w:proofErr w:type="spellEnd"/>
      <w:r w:rsidRPr="006C7815">
        <w:t xml:space="preserve">, заместитель директора Самарского межрегионального методического центра по финансовой грамотности Елена </w:t>
      </w:r>
      <w:proofErr w:type="spellStart"/>
      <w:r w:rsidRPr="006C7815">
        <w:t>Потокина</w:t>
      </w:r>
      <w:proofErr w:type="spellEnd"/>
      <w:r w:rsidRPr="006C7815">
        <w:t xml:space="preserve"> отмечает, что многие начинают серьезно задумываться о пенсионном капитале примерно за 15 лет до завершения трудовой деятельности. Но формировать накопления лучше значительно раньше.</w:t>
      </w:r>
    </w:p>
    <w:p w14:paraId="7FE14001" w14:textId="77777777" w:rsidR="00EB39ED" w:rsidRPr="006C7815" w:rsidRDefault="00EB39ED" w:rsidP="00EB39ED">
      <w:r w:rsidRPr="006C7815">
        <w:t xml:space="preserve">- Начинать думать о пенсии никогда не рано. Мы понимаем, что нужно откладывать средства на будущее, но есть проблема перехода от знаний к действиям. Важно уже </w:t>
      </w:r>
      <w:r w:rsidRPr="006C7815">
        <w:lastRenderedPageBreak/>
        <w:t xml:space="preserve">сейчас задуматься, какой уровень жизни человек хочет сохранить после выхода на пенсию, - подчеркнула Елена </w:t>
      </w:r>
      <w:proofErr w:type="spellStart"/>
      <w:r w:rsidRPr="006C7815">
        <w:t>Потокина</w:t>
      </w:r>
      <w:proofErr w:type="spellEnd"/>
      <w:r w:rsidRPr="006C7815">
        <w:t>.</w:t>
      </w:r>
    </w:p>
    <w:p w14:paraId="7F6153E8" w14:textId="77777777" w:rsidR="00EB39ED" w:rsidRPr="006C7815" w:rsidRDefault="00EB39ED" w:rsidP="00EB39ED">
      <w:r w:rsidRPr="006C7815">
        <w:t>Универсальной суммы, которая обеспечит комфортные серебряные годы, не существует. Все зависит от привычных расходов, уровня дохода и ожидаемого размера государственной пенсии.</w:t>
      </w:r>
    </w:p>
    <w:p w14:paraId="53DCDAB3" w14:textId="77777777" w:rsidR="00EB39ED" w:rsidRPr="006C7815" w:rsidRDefault="00EB39ED" w:rsidP="00EB39ED">
      <w:r w:rsidRPr="006C7815">
        <w:t>Эксперт рекомендует по возможности направлять на пенсионные накопления хотя бы 5 % ежемесячного дохода, остающегося после обязательных платежей.</w:t>
      </w:r>
    </w:p>
    <w:p w14:paraId="5ABEE2C3" w14:textId="77777777" w:rsidR="00EB39ED" w:rsidRPr="006C7815" w:rsidRDefault="00EB39ED" w:rsidP="00EB39ED">
      <w:r w:rsidRPr="006C7815">
        <w:t>При этом специалист по финансовой грамотности Марина Чернова считает, что для достижения конкретной финансовой цели такой суммы может оказаться недостаточно:</w:t>
      </w:r>
    </w:p>
    <w:p w14:paraId="680E3598" w14:textId="77777777" w:rsidR="00EB39ED" w:rsidRPr="006C7815" w:rsidRDefault="00EB39ED" w:rsidP="00EB39ED">
      <w:r w:rsidRPr="006C7815">
        <w:t>- Нужно исходить из того, сколько человек хочет получать ежемесячно после выхода на пенсию. Если государственной выплаты для этого недостаточно, необходимо рассчитать разницу и определить, сколько нужно накопить. При этом не стоит ждать, когда доходы вырастут. Начинать можно даже с тысячи рублей в месяц, - пояснила Марина Чернова.</w:t>
      </w:r>
    </w:p>
    <w:p w14:paraId="042AF17F" w14:textId="77777777" w:rsidR="00EB39ED" w:rsidRPr="006C7815" w:rsidRDefault="00EB39ED" w:rsidP="00EB39ED">
      <w:r w:rsidRPr="006C7815">
        <w:t>По мнению экспертов, одна из главных ошибок — ожидание подходящего финансового момента. Люди рассчитывают начать откладывать после повышения зарплаты, погашения кредита или появления свободных денег. В результате формирование капитала постоянно переносится на неопределенный срок.</w:t>
      </w:r>
    </w:p>
    <w:p w14:paraId="7E7F507A" w14:textId="77777777" w:rsidR="00EB39ED" w:rsidRPr="006C7815" w:rsidRDefault="00EB39ED" w:rsidP="00EB39ED">
      <w:r w:rsidRPr="006C7815">
        <w:t>Гораздо важнее выработать привычку регулярно направлять часть дохода в сбережения, постепенно увеличивая сумму по мере роста финансовых возможностей.</w:t>
      </w:r>
    </w:p>
    <w:p w14:paraId="753F5320" w14:textId="77777777" w:rsidR="00EB39ED" w:rsidRPr="006C7815" w:rsidRDefault="00EB39ED" w:rsidP="00EB39ED">
      <w:r w:rsidRPr="006C7815">
        <w:t>Накопления как стратегия</w:t>
      </w:r>
    </w:p>
    <w:p w14:paraId="1964E7BE" w14:textId="77777777" w:rsidR="00EB39ED" w:rsidRPr="006C7815" w:rsidRDefault="00EB39ED" w:rsidP="00EB39ED">
      <w:r w:rsidRPr="006C7815">
        <w:t>Одним из современных инструментов формирования пенсионного капитала стала программа долгосрочных сбережений (ПДС). Она позволяет гражданам самостоятельно накапливать средства при финансовой поддержке государства.</w:t>
      </w:r>
    </w:p>
    <w:p w14:paraId="4F1B13E7" w14:textId="77777777" w:rsidR="00EB39ED" w:rsidRPr="006C7815" w:rsidRDefault="00EB39ED" w:rsidP="00EB39ED">
      <w:r w:rsidRPr="006C7815">
        <w:t xml:space="preserve">Главный консультант управления государственного долга и финансовых рынков министерства финансов Самарской области Елена </w:t>
      </w:r>
      <w:proofErr w:type="spellStart"/>
      <w:r w:rsidRPr="006C7815">
        <w:t>Ладыженко</w:t>
      </w:r>
      <w:proofErr w:type="spellEnd"/>
      <w:r w:rsidRPr="006C7815">
        <w:t xml:space="preserve"> объяснила, что ПДС не заменяет привычные банковские вклады, а дополняет их:</w:t>
      </w:r>
    </w:p>
    <w:p w14:paraId="5CD76161" w14:textId="77777777" w:rsidR="00EB39ED" w:rsidRPr="006C7815" w:rsidRDefault="00EB39ED" w:rsidP="00EB39ED">
      <w:r w:rsidRPr="006C7815">
        <w:t xml:space="preserve">- Банковский вклад чаще используется для краткосрочных и среднесрочных целей: накопить на отпуск или крупную покупку. Программа долгосрочных сбережений рассчитана на более продолжительный период. Это могут быть накопления на образование детей, первоначальный взнос по ипотеке или дополнительный доход на пенсии, - рассказала Елена </w:t>
      </w:r>
      <w:proofErr w:type="spellStart"/>
      <w:r w:rsidRPr="006C7815">
        <w:t>Ладыженко</w:t>
      </w:r>
      <w:proofErr w:type="spellEnd"/>
      <w:r w:rsidRPr="006C7815">
        <w:t>.</w:t>
      </w:r>
    </w:p>
    <w:p w14:paraId="4DBFA59F" w14:textId="77777777" w:rsidR="00EB39ED" w:rsidRPr="006C7815" w:rsidRDefault="00EB39ED" w:rsidP="00EB39ED">
      <w:r w:rsidRPr="006C7815">
        <w:t xml:space="preserve">Главное преимущество программы — государственное </w:t>
      </w:r>
      <w:proofErr w:type="spellStart"/>
      <w:r w:rsidRPr="006C7815">
        <w:t>софинансирование</w:t>
      </w:r>
      <w:proofErr w:type="spellEnd"/>
      <w:r w:rsidRPr="006C7815">
        <w:t>. В течение десяти лет участники могут ежегодно получать до 36 тысяч рублей дополнительно к собственным взносам. Таким образом, максимальная сумма государственной поддержки за этот период составляет 360 тысяч рублей.</w:t>
      </w:r>
    </w:p>
    <w:p w14:paraId="4C41A75E" w14:textId="77777777" w:rsidR="00EB39ED" w:rsidRPr="006C7815" w:rsidRDefault="00EB39ED" w:rsidP="00EB39ED">
      <w:r w:rsidRPr="006C7815">
        <w:t xml:space="preserve">Размер </w:t>
      </w:r>
      <w:proofErr w:type="spellStart"/>
      <w:r w:rsidRPr="006C7815">
        <w:t>софинансирования</w:t>
      </w:r>
      <w:proofErr w:type="spellEnd"/>
      <w:r w:rsidRPr="006C7815">
        <w:t xml:space="preserve"> зависит от доходов участника.</w:t>
      </w:r>
    </w:p>
    <w:p w14:paraId="0DBE9C7D" w14:textId="77777777" w:rsidR="00EB39ED" w:rsidRPr="006C7815" w:rsidRDefault="00EB39ED" w:rsidP="00EB39ED">
      <w:r w:rsidRPr="006C7815">
        <w:t xml:space="preserve">- При среднемесячном доходе до 80 тысяч рублей государство добавляет один рубль на каждый вложенный рубль, - пояснила Елена </w:t>
      </w:r>
      <w:proofErr w:type="spellStart"/>
      <w:r w:rsidRPr="006C7815">
        <w:t>Ладыженко</w:t>
      </w:r>
      <w:proofErr w:type="spellEnd"/>
      <w:r w:rsidRPr="006C7815">
        <w:t>. - Чтобы получить максимальные 36 тысяч рублей за год, достаточно самостоятельно внести такую же сумму — в среднем по 3 тысячи рублей в месяц.</w:t>
      </w:r>
    </w:p>
    <w:p w14:paraId="64862AFE" w14:textId="77777777" w:rsidR="00EB39ED" w:rsidRPr="006C7815" w:rsidRDefault="00EB39ED" w:rsidP="00EB39ED">
      <w:r w:rsidRPr="006C7815">
        <w:lastRenderedPageBreak/>
        <w:t>Если доход составляет от 80 до 150 тысяч рублей, действует соотношение 1:2. Для получения 36 тысяч рублей государственной поддержки необходимо внести 72 тысячи рублей за год.</w:t>
      </w:r>
    </w:p>
    <w:p w14:paraId="0A2C4C56" w14:textId="77777777" w:rsidR="00EB39ED" w:rsidRPr="006C7815" w:rsidRDefault="00EB39ED" w:rsidP="00EB39ED">
      <w:r w:rsidRPr="006C7815">
        <w:t xml:space="preserve">При доходе свыше 150 тысяч рублей </w:t>
      </w:r>
      <w:proofErr w:type="spellStart"/>
      <w:r w:rsidRPr="006C7815">
        <w:t>софинансирование</w:t>
      </w:r>
      <w:proofErr w:type="spellEnd"/>
      <w:r w:rsidRPr="006C7815">
        <w:t xml:space="preserve"> предоставляется в соотношении 1:4. В этом случае максимальную поддержку можно получить при ежегодном взносе 144 тысячи рублей.</w:t>
      </w:r>
    </w:p>
    <w:p w14:paraId="60792E98" w14:textId="77777777" w:rsidR="00EB39ED" w:rsidRPr="006C7815" w:rsidRDefault="00EB39ED" w:rsidP="00EB39ED">
      <w:r w:rsidRPr="006C7815">
        <w:t xml:space="preserve">При определении размера </w:t>
      </w:r>
      <w:proofErr w:type="spellStart"/>
      <w:r w:rsidRPr="006C7815">
        <w:t>софинансирования</w:t>
      </w:r>
      <w:proofErr w:type="spellEnd"/>
      <w:r w:rsidRPr="006C7815">
        <w:t xml:space="preserve"> учитываются доходы участника программы за год.</w:t>
      </w:r>
    </w:p>
    <w:p w14:paraId="23FD75A1" w14:textId="77777777" w:rsidR="00EB39ED" w:rsidRPr="006C7815" w:rsidRDefault="00EB39ED" w:rsidP="00EB39ED">
      <w:r w:rsidRPr="006C7815">
        <w:t>Налоговый вычет как инструмент</w:t>
      </w:r>
    </w:p>
    <w:p w14:paraId="4D96775B" w14:textId="77777777" w:rsidR="00EB39ED" w:rsidRPr="006C7815" w:rsidRDefault="00EB39ED" w:rsidP="00EB39ED">
      <w:r w:rsidRPr="006C7815">
        <w:t>Участники программы долгосрочных сбережений могут воспользоваться еще одной мерой государственной поддержки — налоговым вычетом.</w:t>
      </w:r>
    </w:p>
    <w:p w14:paraId="206DBE0B" w14:textId="77777777" w:rsidR="00EB39ED" w:rsidRPr="006C7815" w:rsidRDefault="00EB39ED" w:rsidP="00EB39ED">
      <w:r w:rsidRPr="006C7815">
        <w:t xml:space="preserve">Как пояснил заместитель начальника отдела камерального контроля НДФЛ и страховых взносов Управления Федеральной налоговой службы по Самарской области Алексей </w:t>
      </w:r>
      <w:proofErr w:type="spellStart"/>
      <w:r w:rsidRPr="006C7815">
        <w:t>Орфанов</w:t>
      </w:r>
      <w:proofErr w:type="spellEnd"/>
      <w:r w:rsidRPr="006C7815">
        <w:t>, соответствующие положения появились в Налоговом кодексе в 2024 году.</w:t>
      </w:r>
    </w:p>
    <w:p w14:paraId="2D2079A0" w14:textId="77777777" w:rsidR="00EB39ED" w:rsidRPr="006C7815" w:rsidRDefault="00EB39ED" w:rsidP="00EB39ED">
      <w:r w:rsidRPr="006C7815">
        <w:t xml:space="preserve">- Налоговый вычет — это дополнительная мера поддержки граждан, которые уплачивают налог на доходы физических лиц, - уточнил Алексей </w:t>
      </w:r>
      <w:proofErr w:type="spellStart"/>
      <w:r w:rsidRPr="006C7815">
        <w:t>Орфанов</w:t>
      </w:r>
      <w:proofErr w:type="spellEnd"/>
      <w:r w:rsidRPr="006C7815">
        <w:t>. - Максимальная сумма взносов, принимаемая к вычету, составляет 400 тысяч рублей в год с учетом установленных законом ограничений.</w:t>
      </w:r>
    </w:p>
    <w:p w14:paraId="51E6A97E" w14:textId="77777777" w:rsidR="00EB39ED" w:rsidRPr="006C7815" w:rsidRDefault="00EB39ED" w:rsidP="00EB39ED">
      <w:r w:rsidRPr="006C7815">
        <w:t>Получается, если человек внес на счет программы ПДС миллион рублей, он может заявить к вычету 400 тысяч рублей. При ставке НДФЛ 13 % возврат составит 52 тысячи рублей — при условии, что за соответствующий налоговый период с его доходов была удержана такая сумма налога.</w:t>
      </w:r>
    </w:p>
    <w:p w14:paraId="190133B9" w14:textId="77777777" w:rsidR="00EB39ED" w:rsidRPr="006C7815" w:rsidRDefault="00EB39ED" w:rsidP="00EB39ED">
      <w:r w:rsidRPr="006C7815">
        <w:t>Для получения вычета необходимо соблюдать несколько условий. В частности, договор должен быть заключен в отчетном налоговом периоде или действовать в течение всего этого периода. Кроме того, количество договоров долгосрочных сбережений, заключенных в пользу самого налогоплательщика, не должно превышать трех.</w:t>
      </w:r>
    </w:p>
    <w:p w14:paraId="5E29F7BA" w14:textId="77777777" w:rsidR="00EB39ED" w:rsidRPr="006C7815" w:rsidRDefault="00EB39ED" w:rsidP="00EB39ED">
      <w:r w:rsidRPr="006C7815">
        <w:t>Оформить вычет можно двумя способами.</w:t>
      </w:r>
    </w:p>
    <w:p w14:paraId="0B118B44" w14:textId="77777777" w:rsidR="00EB39ED" w:rsidRPr="006C7815" w:rsidRDefault="00EB39ED" w:rsidP="00EB39ED">
      <w:r w:rsidRPr="006C7815">
        <w:t xml:space="preserve">- Первый — подать декларацию 3-НДФЛ и приложить документ, подтверждающий внесение средств, - напомнил Алексей </w:t>
      </w:r>
      <w:proofErr w:type="spellStart"/>
      <w:r w:rsidRPr="006C7815">
        <w:t>Орфанов</w:t>
      </w:r>
      <w:proofErr w:type="spellEnd"/>
      <w:r w:rsidRPr="006C7815">
        <w:t xml:space="preserve">. - Второй — воспользоваться упрощенным порядком. Если негосударственный пенсионный фонд передаст необходимые сведения в ФНС, налоговая служба самостоятельно сформирует </w:t>
      </w:r>
      <w:proofErr w:type="spellStart"/>
      <w:r w:rsidRPr="006C7815">
        <w:t>предзаполненное</w:t>
      </w:r>
      <w:proofErr w:type="spellEnd"/>
      <w:r w:rsidRPr="006C7815">
        <w:t xml:space="preserve"> заявление в личном кабинете налогоплательщика. Гражданину останется проверить его, подписать и направить в налоговый орган. Подавать декларацию в таком случае не потребуется.</w:t>
      </w:r>
    </w:p>
    <w:p w14:paraId="3B186A5F" w14:textId="77777777" w:rsidR="00EB39ED" w:rsidRPr="006C7815" w:rsidRDefault="00EB39ED" w:rsidP="00EB39ED">
      <w:r w:rsidRPr="006C7815">
        <w:t>При этом эксперты обращают внимание на важное ограничение: досрочное расторжение договора и вывод средств в случаях, не предусмотренных условиями сохранения налоговой льготы, может привести к необходимости вернуть ранее полученные вычеты.</w:t>
      </w:r>
    </w:p>
    <w:p w14:paraId="32B5A0F8" w14:textId="77777777" w:rsidR="00EB39ED" w:rsidRPr="006C7815" w:rsidRDefault="00EB39ED" w:rsidP="00EB39ED">
      <w:r w:rsidRPr="006C7815">
        <w:t>Ошибки в накоплениях</w:t>
      </w:r>
    </w:p>
    <w:p w14:paraId="7CED177E" w14:textId="77777777" w:rsidR="00EB39ED" w:rsidRPr="006C7815" w:rsidRDefault="00EB39ED" w:rsidP="00EB39ED">
      <w:r w:rsidRPr="006C7815">
        <w:t xml:space="preserve">Перевод пенсионных накоплений из одного негосударственного пенсионного фонда в другой или в программу долгосрочных сбережений также может спровоцировать риски. Елена </w:t>
      </w:r>
      <w:proofErr w:type="spellStart"/>
      <w:r w:rsidRPr="006C7815">
        <w:t>Ладыженко</w:t>
      </w:r>
      <w:proofErr w:type="spellEnd"/>
      <w:r w:rsidRPr="006C7815">
        <w:t xml:space="preserve"> объяснила, что при смене фонда необходимо учитывать пятилетний период фиксации инвестиционного дохода.</w:t>
      </w:r>
    </w:p>
    <w:p w14:paraId="2EAB2EF7" w14:textId="77777777" w:rsidR="00EB39ED" w:rsidRPr="006C7815" w:rsidRDefault="00EB39ED" w:rsidP="00EB39ED">
      <w:r w:rsidRPr="006C7815">
        <w:lastRenderedPageBreak/>
        <w:t>- Если перевести пенсионные накопления досрочно, не дождавшись года фиксации, можно потерять инвестиционный доход, накопленный за предыдущие годы. Поэтому перед переводом важно выяснить, когда наступает соответствующий срок, - отмечает эксперт.</w:t>
      </w:r>
    </w:p>
    <w:p w14:paraId="78358CAC" w14:textId="77777777" w:rsidR="00EB39ED" w:rsidRPr="006C7815" w:rsidRDefault="00EB39ED" w:rsidP="00EB39ED">
      <w:r w:rsidRPr="006C7815">
        <w:t>Потери можно избежать, если выбрать предусмотренный порядок перевода средств с учетом даты фиксации дохода.</w:t>
      </w:r>
    </w:p>
    <w:p w14:paraId="3962A59C" w14:textId="77777777" w:rsidR="00EB39ED" w:rsidRPr="006C7815" w:rsidRDefault="00EB39ED" w:rsidP="00EB39ED">
      <w:r w:rsidRPr="006C7815">
        <w:t xml:space="preserve">При этом количество договоров ПДС, которые гражданин вправе заключить с негосударственными пенсионными фондами, не ограничено. Однако государственное </w:t>
      </w:r>
      <w:proofErr w:type="spellStart"/>
      <w:r w:rsidRPr="006C7815">
        <w:t>софинансирование</w:t>
      </w:r>
      <w:proofErr w:type="spellEnd"/>
      <w:r w:rsidRPr="006C7815">
        <w:t xml:space="preserve"> остается общим для всех договоров одного участника — не более 36 тысяч рублей в год.</w:t>
      </w:r>
    </w:p>
    <w:p w14:paraId="187826B8" w14:textId="77777777" w:rsidR="00EB39ED" w:rsidRPr="006C7815" w:rsidRDefault="00EB39ED" w:rsidP="00EB39ED">
      <w:r w:rsidRPr="006C7815">
        <w:t xml:space="preserve">Эксперты также предупредили, что при досрочном расторжении договора с получением выкупной суммы участник может потерять право на дальнейшее </w:t>
      </w:r>
      <w:proofErr w:type="spellStart"/>
      <w:r w:rsidRPr="006C7815">
        <w:t>софинансирование</w:t>
      </w:r>
      <w:proofErr w:type="spellEnd"/>
      <w:r w:rsidRPr="006C7815">
        <w:t xml:space="preserve"> при повторном вступлении в программу. Отдельное внимание стоит уделять условиям договора и срокам получения выплат.</w:t>
      </w:r>
    </w:p>
    <w:p w14:paraId="54721A8A" w14:textId="77777777" w:rsidR="00EB39ED" w:rsidRPr="006C7815" w:rsidRDefault="00EB39ED" w:rsidP="00EB39ED">
      <w:r w:rsidRPr="006C7815">
        <w:t>Важно выходить из тени</w:t>
      </w:r>
    </w:p>
    <w:p w14:paraId="3870F4BA" w14:textId="77777777" w:rsidR="00EB39ED" w:rsidRPr="006C7815" w:rsidRDefault="00EB39ED" w:rsidP="00EB39ED">
      <w:r w:rsidRPr="006C7815">
        <w:t>Формирование пенсионного капитала зависит не только от личных накоплений, но и от официальной трудовой деятельности.</w:t>
      </w:r>
    </w:p>
    <w:p w14:paraId="6069602E" w14:textId="77777777" w:rsidR="00EB39ED" w:rsidRPr="006C7815" w:rsidRDefault="00EB39ED" w:rsidP="00EB39ED">
      <w:r w:rsidRPr="006C7815">
        <w:t xml:space="preserve">Елена </w:t>
      </w:r>
      <w:proofErr w:type="spellStart"/>
      <w:r w:rsidRPr="006C7815">
        <w:t>Потокина</w:t>
      </w:r>
      <w:proofErr w:type="spellEnd"/>
      <w:r w:rsidRPr="006C7815">
        <w:t xml:space="preserve"> напомнила, что для назначения страховой пенсии необходимо накопить установленный законом страховой стаж и индивидуальные пенсионные коэффициенты — пенсионные баллы.</w:t>
      </w:r>
    </w:p>
    <w:p w14:paraId="459BB208" w14:textId="77777777" w:rsidR="00EB39ED" w:rsidRPr="006C7815" w:rsidRDefault="00EB39ED" w:rsidP="00EB39ED">
      <w:r w:rsidRPr="006C7815">
        <w:t>- Если человек работает неофициально, у него не формируются пенсионный стаж и пенсионные баллы. В результате к моменту достижения пенсионного возраста их может</w:t>
      </w:r>
    </w:p>
    <w:p w14:paraId="0109B746" w14:textId="77777777" w:rsidR="00EB39ED" w:rsidRPr="006C7815" w:rsidRDefault="00EB39ED" w:rsidP="00EB39ED">
      <w:r w:rsidRPr="006C7815">
        <w:t xml:space="preserve">оказаться недостаточно для назначения страховой пенсии, - пояснила Елена </w:t>
      </w:r>
      <w:proofErr w:type="spellStart"/>
      <w:r w:rsidRPr="006C7815">
        <w:t>Потокина</w:t>
      </w:r>
      <w:proofErr w:type="spellEnd"/>
      <w:r w:rsidRPr="006C7815">
        <w:t>.</w:t>
      </w:r>
    </w:p>
    <w:p w14:paraId="6CC8AE27" w14:textId="77777777" w:rsidR="00EB39ED" w:rsidRPr="006C7815" w:rsidRDefault="00EB39ED" w:rsidP="00EB39ED">
      <w:r w:rsidRPr="006C7815">
        <w:t xml:space="preserve">Похожие риски существуют у </w:t>
      </w:r>
      <w:proofErr w:type="spellStart"/>
      <w:r w:rsidRPr="006C7815">
        <w:t>самозанятых</w:t>
      </w:r>
      <w:proofErr w:type="spellEnd"/>
      <w:r w:rsidRPr="006C7815">
        <w:t xml:space="preserve"> граждан. Сам по себе налог на профессиональный доход не обеспечивает формирование страхового стажа и пенсионных коэффициентов. Для этого необходимо добровольно участвовать в системе пенсионного страхования.</w:t>
      </w:r>
    </w:p>
    <w:p w14:paraId="69CDF112" w14:textId="77777777" w:rsidR="00EB39ED" w:rsidRPr="006C7815" w:rsidRDefault="00EB39ED" w:rsidP="00EB39ED">
      <w:r w:rsidRPr="006C7815">
        <w:t>Кроме того, отсутствие официальных доходов, облагаемых НДФЛ, ограничивает возможности получения налоговых вычетов.</w:t>
      </w:r>
    </w:p>
    <w:p w14:paraId="1CA6424B" w14:textId="77777777" w:rsidR="00EB39ED" w:rsidRPr="006C7815" w:rsidRDefault="00EB39ED" w:rsidP="00EB39ED">
      <w:r w:rsidRPr="006C7815">
        <w:t>- Когда человек работает на себя, особенно важно развивать финансовую дисциплину и заранее заботиться о будущих источниках пассивного дохода, - добавила Марина Чернова.</w:t>
      </w:r>
    </w:p>
    <w:p w14:paraId="3149E94D" w14:textId="77777777" w:rsidR="00EB39ED" w:rsidRPr="006C7815" w:rsidRDefault="00EB39ED" w:rsidP="00EB39ED">
      <w:r w:rsidRPr="006C7815">
        <w:t xml:space="preserve">Как копят </w:t>
      </w:r>
      <w:proofErr w:type="spellStart"/>
      <w:r w:rsidRPr="006C7815">
        <w:t>самарцы</w:t>
      </w:r>
      <w:proofErr w:type="spellEnd"/>
    </w:p>
    <w:p w14:paraId="7B87EF55" w14:textId="77777777" w:rsidR="00EB39ED" w:rsidRPr="006C7815" w:rsidRDefault="00EB39ED" w:rsidP="00EB39ED">
      <w:r w:rsidRPr="006C7815">
        <w:t>Интерес к программе долгосрочных сбережений в нашем регионе продолжает расти.</w:t>
      </w:r>
    </w:p>
    <w:p w14:paraId="28F59135" w14:textId="77777777" w:rsidR="00EB39ED" w:rsidRPr="006C7815" w:rsidRDefault="00EB39ED" w:rsidP="00EB39ED">
      <w:r w:rsidRPr="006C7815">
        <w:t>По данным министерства финансов, жители области заключили уже более 370 тысяч договоров ПДС. Это соответствует примерно 12 % численности населения региона. Для сравнения: среднероссийский показатель составляет 9,8 %.</w:t>
      </w:r>
    </w:p>
    <w:p w14:paraId="6FD06582" w14:textId="77777777" w:rsidR="00EB39ED" w:rsidRPr="006C7815" w:rsidRDefault="00EB39ED" w:rsidP="00EB39ED">
      <w:r w:rsidRPr="006C7815">
        <w:t xml:space="preserve">- Общий объем взносов по программе долгосрочных сбережений превысил 27 миллиардов рублей, - продолжила Елена </w:t>
      </w:r>
      <w:proofErr w:type="spellStart"/>
      <w:r w:rsidRPr="006C7815">
        <w:t>Ладыженко</w:t>
      </w:r>
      <w:proofErr w:type="spellEnd"/>
      <w:r w:rsidRPr="006C7815">
        <w:t>. - По сравнению с прошлым годом количество заключенных договоров увеличилось вдвое, а сумма взносов — почти втрое.</w:t>
      </w:r>
    </w:p>
    <w:p w14:paraId="28D32277" w14:textId="77777777" w:rsidR="00EB39ED" w:rsidRPr="006C7815" w:rsidRDefault="00EB39ED" w:rsidP="00EB39ED">
      <w:r w:rsidRPr="006C7815">
        <w:lastRenderedPageBreak/>
        <w:t>Эксперт связывает такую динамику, в том числе с повышением финансовой грамотности населения.</w:t>
      </w:r>
    </w:p>
    <w:p w14:paraId="46DDFAFC" w14:textId="77777777" w:rsidR="00EB39ED" w:rsidRPr="006C7815" w:rsidRDefault="00EB39ED" w:rsidP="00EB39ED">
      <w:r w:rsidRPr="006C7815">
        <w:t>- Мы видим, что интерес к программе растет. Большую роль играет информационная работа: о возможностях долгосрочных сбережений рассказывают на предприятиях, в образовательных организациях, на мастер-классах и в средствах массовой информации.</w:t>
      </w:r>
    </w:p>
    <w:p w14:paraId="4CF26186" w14:textId="77777777" w:rsidR="00EB39ED" w:rsidRPr="006C7815" w:rsidRDefault="00EB39ED" w:rsidP="00EB39ED">
      <w:r w:rsidRPr="006C7815">
        <w:t>По ее словам, мероприятия по повышению финансовой грамотности в Самарской области уже охватили более миллиона человек.</w:t>
      </w:r>
    </w:p>
    <w:p w14:paraId="09943291" w14:textId="77777777" w:rsidR="00EB39ED" w:rsidRPr="006C7815" w:rsidRDefault="00EB39ED" w:rsidP="00EB39ED">
      <w:r w:rsidRPr="006C7815">
        <w:t xml:space="preserve">Интерес к программе проявляют жители разных возрастов. По наблюдениям эксперта, значительную часть заинтересованной аудитории составляют люди 40–45 лет, а также граждане </w:t>
      </w:r>
      <w:proofErr w:type="spellStart"/>
      <w:r w:rsidRPr="006C7815">
        <w:t>предпенсионного</w:t>
      </w:r>
      <w:proofErr w:type="spellEnd"/>
      <w:r w:rsidRPr="006C7815">
        <w:t xml:space="preserve"> и пенсионного возраста.</w:t>
      </w:r>
    </w:p>
    <w:p w14:paraId="156492D6" w14:textId="77777777" w:rsidR="00EB39ED" w:rsidRPr="006C7815" w:rsidRDefault="00EB39ED" w:rsidP="00EB39ED">
      <w:r w:rsidRPr="006C7815">
        <w:t>При этом тема долгосрочных накоплений становится актуальной и для молодежи.</w:t>
      </w:r>
    </w:p>
    <w:p w14:paraId="4E61CB05" w14:textId="77777777" w:rsidR="00EB39ED" w:rsidRPr="006C7815" w:rsidRDefault="00EB39ED" w:rsidP="00EB39ED">
      <w:r w:rsidRPr="006C7815">
        <w:t xml:space="preserve">Елена </w:t>
      </w:r>
      <w:proofErr w:type="spellStart"/>
      <w:r w:rsidRPr="006C7815">
        <w:t>Потокина</w:t>
      </w:r>
      <w:proofErr w:type="spellEnd"/>
      <w:r w:rsidRPr="006C7815">
        <w:t xml:space="preserve"> рассказала, что самарские студенты участвуют в проектах по финансовой грамотности. В прошлом году они разрабатывали материалы, посвященные программе долгосрочных сбережений.</w:t>
      </w:r>
    </w:p>
    <w:p w14:paraId="18B67043" w14:textId="77777777" w:rsidR="00EB39ED" w:rsidRPr="006C7815" w:rsidRDefault="00EB39ED" w:rsidP="00EB39ED">
      <w:r w:rsidRPr="006C7815">
        <w:t>- Когда студенты начали подробно разбираться в программе, многие заинтересовались сами и рассказали о ней своим родителям. Это показывает, что финансовое просвещение работает не только с молодежью, но и через нее — со старшим поколением, - отмечает эксперт.</w:t>
      </w:r>
    </w:p>
    <w:p w14:paraId="29FD6DF8" w14:textId="77777777" w:rsidR="00EB39ED" w:rsidRPr="006C7815" w:rsidRDefault="00EB39ED" w:rsidP="00EB39ED">
      <w:r w:rsidRPr="006C7815">
        <w:t>Важный вопрос для участников программы — сохранность накопленных средств.</w:t>
      </w:r>
    </w:p>
    <w:p w14:paraId="7A707C56" w14:textId="77777777" w:rsidR="00EB39ED" w:rsidRPr="006C7815" w:rsidRDefault="00EB39ED" w:rsidP="00EB39ED">
      <w:r w:rsidRPr="006C7815">
        <w:t xml:space="preserve">Как рассказала Елена </w:t>
      </w:r>
      <w:proofErr w:type="spellStart"/>
      <w:r w:rsidRPr="006C7815">
        <w:t>Ладыженко</w:t>
      </w:r>
      <w:proofErr w:type="spellEnd"/>
      <w:r w:rsidRPr="006C7815">
        <w:t xml:space="preserve">, в ПДС действует система государственных гарантий. Защита распространяется на средства в пределах 2,8 </w:t>
      </w:r>
      <w:proofErr w:type="spellStart"/>
      <w:r w:rsidRPr="006C7815">
        <w:t>млна</w:t>
      </w:r>
      <w:proofErr w:type="spellEnd"/>
      <w:r w:rsidRPr="006C7815">
        <w:t xml:space="preserve"> рублей, что вдвое превышает стандартный лимит страхового возмещения по банковским вкладам — 1,4 млн рублей.</w:t>
      </w:r>
    </w:p>
    <w:p w14:paraId="485EE6C1" w14:textId="77777777" w:rsidR="00EB39ED" w:rsidRPr="006C7815" w:rsidRDefault="00EB39ED" w:rsidP="00EB39ED">
      <w:r w:rsidRPr="006C7815">
        <w:t>Накопления и возраст</w:t>
      </w:r>
    </w:p>
    <w:p w14:paraId="7BC74929" w14:textId="77777777" w:rsidR="00EB39ED" w:rsidRPr="006C7815" w:rsidRDefault="00EB39ED" w:rsidP="00EB39ED">
      <w:r w:rsidRPr="006C7815">
        <w:t xml:space="preserve">Елена </w:t>
      </w:r>
      <w:proofErr w:type="spellStart"/>
      <w:r w:rsidRPr="006C7815">
        <w:t>Потокина</w:t>
      </w:r>
      <w:proofErr w:type="spellEnd"/>
      <w:r w:rsidRPr="006C7815">
        <w:t xml:space="preserve"> отмечает, что финансовое поведение во многом связано с жизненным этапом.</w:t>
      </w:r>
    </w:p>
    <w:p w14:paraId="274E9BF0" w14:textId="77777777" w:rsidR="00EB39ED" w:rsidRPr="006C7815" w:rsidRDefault="00EB39ED" w:rsidP="00EB39ED">
      <w:r w:rsidRPr="006C7815">
        <w:t>- Молодые люди чаще готовы рисковать и интересуются фондовым рынком. В зрелом возрасте, когда доходы начинают превышать обязательные расходы, появляется больше возможностей для инвестиций. Люди старшего возраста нередко предпочитают банковские депозиты с заранее известными условиями, - отметила она.</w:t>
      </w:r>
    </w:p>
    <w:p w14:paraId="0DC10B5A" w14:textId="77777777" w:rsidR="00EB39ED" w:rsidRPr="006C7815" w:rsidRDefault="00EB39ED" w:rsidP="00EB39ED">
      <w:r w:rsidRPr="006C7815">
        <w:t>Однако выбор инструментов должен определяться не только возрастом. Не менее важны финансовые цели, уровень знаний, наличие свободных средств и готовность к возможным потерям.</w:t>
      </w:r>
    </w:p>
    <w:p w14:paraId="41DD21E9" w14:textId="77777777" w:rsidR="00EB39ED" w:rsidRPr="006C7815" w:rsidRDefault="00EB39ED" w:rsidP="00EB39ED">
      <w:r w:rsidRPr="006C7815">
        <w:t>С чего начать</w:t>
      </w:r>
    </w:p>
    <w:p w14:paraId="5B6AB38C" w14:textId="77777777" w:rsidR="00EB39ED" w:rsidRPr="006C7815" w:rsidRDefault="00EB39ED" w:rsidP="00EB39ED">
      <w:r w:rsidRPr="006C7815">
        <w:t>Первый шаг к формированию пенсионного капитала — оценить свои будущие доходы.</w:t>
      </w:r>
    </w:p>
    <w:p w14:paraId="2776DBC6" w14:textId="7E2D04A8" w:rsidR="00EB39ED" w:rsidRPr="006C7815" w:rsidRDefault="00EB39ED" w:rsidP="00EB39ED">
      <w:r w:rsidRPr="006C7815">
        <w:t xml:space="preserve">Марина Чернова рекомендует заказать на портале </w:t>
      </w:r>
      <w:r w:rsidR="004401A9">
        <w:t>«</w:t>
      </w:r>
      <w:proofErr w:type="spellStart"/>
      <w:r w:rsidRPr="006C7815">
        <w:t>Госуслуги</w:t>
      </w:r>
      <w:proofErr w:type="spellEnd"/>
      <w:r w:rsidR="004401A9">
        <w:t>»</w:t>
      </w:r>
      <w:r w:rsidRPr="006C7815">
        <w:t xml:space="preserve"> выписку о состоянии индивидуального лицевого счета. В ней содержатся сведения о страховом стаже и накопленных пенсионных коэффициентах.</w:t>
      </w:r>
    </w:p>
    <w:p w14:paraId="15DA1393" w14:textId="77777777" w:rsidR="00EB39ED" w:rsidRPr="006C7815" w:rsidRDefault="00EB39ED" w:rsidP="00EB39ED">
      <w:r w:rsidRPr="006C7815">
        <w:t>Эта информация поможет оценить сформированные пенсионные права и понять, какие дополнительные источники дохода могут потребоваться после завершения трудовой деятельности.</w:t>
      </w:r>
    </w:p>
    <w:p w14:paraId="6A2D9D4E" w14:textId="77777777" w:rsidR="00EB39ED" w:rsidRPr="006C7815" w:rsidRDefault="00EB39ED" w:rsidP="00EB39ED">
      <w:r w:rsidRPr="006C7815">
        <w:lastRenderedPageBreak/>
        <w:t>Следующий шаг — определить комфортную сумму регулярных накоплений и выбрать подходящие финансовые инструменты.</w:t>
      </w:r>
    </w:p>
    <w:p w14:paraId="72F8AE4C" w14:textId="77777777" w:rsidR="00EB39ED" w:rsidRPr="006C7815" w:rsidRDefault="00EB39ED" w:rsidP="00EB39ED">
      <w:r w:rsidRPr="006C7815">
        <w:t>Эксперты сходятся во мнении, что для начала необязательно располагать крупным капиталом. Гораздо важнее сформировать привычку откладывать деньги и не отказываться от нее при изменении доходов.</w:t>
      </w:r>
    </w:p>
    <w:p w14:paraId="49438834" w14:textId="77777777" w:rsidR="00EB39ED" w:rsidRPr="006C7815" w:rsidRDefault="00EB39ED" w:rsidP="00EB39ED">
      <w:r w:rsidRPr="006C7815">
        <w:t>По мнению участников пресс-конференции, забота о будущей пенсии должна начинаться задолго до завершения трудовой деятельности. Официальная занятость, финансовая дисциплина и грамотное использование государственных программ позволяют постепенно создать дополнительные источники дохода и снизить зависимость от одной только страховой пенсии.</w:t>
      </w:r>
    </w:p>
    <w:p w14:paraId="75CA024F" w14:textId="6FC9529A" w:rsidR="00111D7C" w:rsidRPr="006C7815" w:rsidRDefault="003A5E96" w:rsidP="00EB39ED">
      <w:hyperlink r:id="rId13" w:history="1">
        <w:r w:rsidR="00EB39ED" w:rsidRPr="006C7815">
          <w:rPr>
            <w:rStyle w:val="a3"/>
          </w:rPr>
          <w:t>https://450media.ru/rubric/ekonomika/regionalnye-eksperty-rasskazali-kak-i-kogda-nachinat-otkladyvat-sredstva-na-pensiyu.html</w:t>
        </w:r>
      </w:hyperlink>
    </w:p>
    <w:p w14:paraId="33F6E840" w14:textId="77777777" w:rsidR="001478AB" w:rsidRPr="006C7815" w:rsidRDefault="001478AB" w:rsidP="001478AB">
      <w:pPr>
        <w:pStyle w:val="2"/>
      </w:pPr>
      <w:bookmarkStart w:id="52" w:name="ф4"/>
      <w:bookmarkStart w:id="53" w:name="_Toc243982487"/>
      <w:bookmarkEnd w:id="52"/>
      <w:proofErr w:type="spellStart"/>
      <w:r w:rsidRPr="006C7815">
        <w:t>Стерлеград</w:t>
      </w:r>
      <w:proofErr w:type="spellEnd"/>
      <w:r w:rsidRPr="006C7815">
        <w:t>, 26.10.2026, Жители Башкортостана вложили в ПДС 7,7 млрд рублей</w:t>
      </w:r>
      <w:bookmarkEnd w:id="53"/>
    </w:p>
    <w:p w14:paraId="2238ABC1" w14:textId="77777777" w:rsidR="001478AB" w:rsidRPr="006C7815" w:rsidRDefault="001478AB" w:rsidP="00313F77">
      <w:pPr>
        <w:pStyle w:val="3"/>
      </w:pPr>
      <w:bookmarkStart w:id="54" w:name="_Toc243982488"/>
      <w:r w:rsidRPr="006C7815">
        <w:t>Башкортостан занял восьмое место среди регионов России по объёму взносов в программу долгосрочных сбережений (ПДС) по итогам второго квартала 2026 года. Жители республики вложили в программу 7,7 млрд рублей, что на 78% больше, чем годом ранее. Об этом свидетельствуют данные Банка России.</w:t>
      </w:r>
      <w:bookmarkEnd w:id="54"/>
    </w:p>
    <w:p w14:paraId="7321D00B" w14:textId="77777777" w:rsidR="001478AB" w:rsidRPr="006C7815" w:rsidRDefault="001478AB" w:rsidP="001478AB">
      <w:r w:rsidRPr="006C7815">
        <w:t>По темпам роста взносов Башкортостан опередил большинство регионов первой десятки. Выше показатель только у Краснодарского края, где объём вложений увеличился на 106%. В соседнем Татарстане взносы выросли на 71%, в Нижегородской области на 62%, в Самарской на 47%.</w:t>
      </w:r>
    </w:p>
    <w:p w14:paraId="73373A64" w14:textId="77777777" w:rsidR="001478AB" w:rsidRPr="006C7815" w:rsidRDefault="001478AB" w:rsidP="001478AB">
      <w:r w:rsidRPr="006C7815">
        <w:t>На Башкортостан также пришлось 4% новых договоров ПДС, заключённых в стране во втором квартале 2026 года. Такую же долю зафиксировали в Татарстане, Краснодарском крае и Свердловской области. Это отражает не только увеличение объёма сбережений в республике, но и участие её жителей в заключении новых договоров.</w:t>
      </w:r>
    </w:p>
    <w:p w14:paraId="28C80D09" w14:textId="77777777" w:rsidR="001478AB" w:rsidRPr="006C7815" w:rsidRDefault="001478AB" w:rsidP="001478AB">
      <w:r w:rsidRPr="006C7815">
        <w:t>Лидером по объёму взносов остаётся Москва: 41,3 млрд рублей с ростом на 20% к аналогичному периоду 2025 года. Далее идут Московская область — 19,5 млрд рублей и рост на 56%, Санкт-Петербург — 13,5 млрд рублей и 51%. Первую пятёрку замыкают Краснодарский край с 9,7 млрд рублей и Свердловская область с 9,5 млрд рублей.</w:t>
      </w:r>
    </w:p>
    <w:p w14:paraId="1DA8CBBE" w14:textId="77777777" w:rsidR="001478AB" w:rsidRPr="006C7815" w:rsidRDefault="001478AB" w:rsidP="001478AB">
      <w:r w:rsidRPr="006C7815">
        <w:t>В целом по России число участников ПДС по действующим договорам к концу второго квартала 2026 года составило 11,6 млн человек. Объём вложений превысил 290 млрд рублей против почти 190 млрд рублей годом ранее.</w:t>
      </w:r>
    </w:p>
    <w:p w14:paraId="74A21B62" w14:textId="79696C00" w:rsidR="00EB39ED" w:rsidRPr="006C7815" w:rsidRDefault="003A5E96" w:rsidP="001478AB">
      <w:hyperlink r:id="rId14" w:history="1">
        <w:r w:rsidR="001478AB" w:rsidRPr="006C7815">
          <w:rPr>
            <w:rStyle w:val="a3"/>
          </w:rPr>
          <w:t>https://sterlegrad.ru/economy/227823-zhiteli-bashkortostana-vlozhili-v-pds-77-mlrd-rubley.html</w:t>
        </w:r>
      </w:hyperlink>
    </w:p>
    <w:p w14:paraId="2C903408" w14:textId="6DEA0D0E" w:rsidR="001478AB" w:rsidRPr="002F633E" w:rsidRDefault="002F633E" w:rsidP="002F633E">
      <w:pPr>
        <w:pStyle w:val="2"/>
      </w:pPr>
      <w:bookmarkStart w:id="55" w:name="_Toc243982489"/>
      <w:r>
        <w:lastRenderedPageBreak/>
        <w:t>Деловой квартал Екатеринбург</w:t>
      </w:r>
      <w:r w:rsidRPr="002F633E">
        <w:t xml:space="preserve">, 26.10.2026, </w:t>
      </w:r>
      <w:proofErr w:type="spellStart"/>
      <w:r w:rsidRPr="002F633E">
        <w:t>УБРиР</w:t>
      </w:r>
      <w:proofErr w:type="spellEnd"/>
      <w:r w:rsidRPr="002F633E">
        <w:t xml:space="preserve"> предлагает 20% годовых по вкладу при оформлении договора ПДС в мобильном приложении</w:t>
      </w:r>
      <w:bookmarkEnd w:id="55"/>
    </w:p>
    <w:p w14:paraId="0E761423" w14:textId="51B07FAD" w:rsidR="002F633E" w:rsidRPr="002F633E" w:rsidRDefault="002F633E" w:rsidP="002F633E">
      <w:pPr>
        <w:pStyle w:val="3"/>
      </w:pPr>
      <w:bookmarkStart w:id="56" w:name="_Toc243982490"/>
      <w:r w:rsidRPr="002F633E">
        <w:t>Уральский банк реконструкции и развития (</w:t>
      </w:r>
      <w:proofErr w:type="spellStart"/>
      <w:r w:rsidRPr="002F633E">
        <w:t>УБРиР</w:t>
      </w:r>
      <w:proofErr w:type="spellEnd"/>
      <w:r w:rsidRPr="002F633E">
        <w:t>) расширил продуктовую линейку вкладом «Акцент на будущее онлайн». При открытии вклада с одновременным заключением договора по программе долгосрочных сбережений (ПДС) в мобильном приложении банка процентная ставка составит 20% годовых.</w:t>
      </w:r>
      <w:bookmarkEnd w:id="56"/>
    </w:p>
    <w:p w14:paraId="62EF2927" w14:textId="77777777" w:rsidR="002F633E" w:rsidRPr="00CF37FF" w:rsidRDefault="002F633E" w:rsidP="002F633E">
      <w:r w:rsidRPr="00CF37FF">
        <w:t xml:space="preserve">Комплексный продукт «Акцент на будущее» появился в линейке банка в марте 2026 года. До настоящего времени он оставался доступен только в точках продаж, что подходило не всем активным клиентам банка. Мы пошли им навстречу и дополнили функционал приложения возможностью открыть вклад и оформить ПДС онлайн. В этом случае минимальная сумма открытия вклада составит всего 2000 руб., что дает возможность диверсифицировать накопления при минимальном бюджете. Если Вы планировали присоединиться к программе долгосрочных сбережений, то вклад «Акцент на будущее онлайн» поможет сделать это дистанционно. Каждый клиент получит приятный бонус от банка в виде повышенных процентов по вкладу на три месяца, — отметила руководитель блока развития бизнеса привлечения пассивов департамента розничного бизнеса </w:t>
      </w:r>
      <w:proofErr w:type="spellStart"/>
      <w:r w:rsidRPr="00CF37FF">
        <w:t>УБРиР</w:t>
      </w:r>
      <w:proofErr w:type="spellEnd"/>
      <w:r w:rsidRPr="00CF37FF">
        <w:t xml:space="preserve"> Татьяна Золотухина.</w:t>
      </w:r>
    </w:p>
    <w:p w14:paraId="0C0A9DFB" w14:textId="77777777" w:rsidR="002F633E" w:rsidRPr="00CF37FF" w:rsidRDefault="002F633E" w:rsidP="002F633E">
      <w:r w:rsidRPr="00CF37FF">
        <w:t>Срок вклада «Акцент на будущее онлайн» — 90 дней, без пролонгации. Пополнение и частичное изъятие суммы не предусмотрены. Проценты выплачиваются в конце срока вклада путем зачисления на этот же счёт. Клиент может открыть только один такой вклад.</w:t>
      </w:r>
    </w:p>
    <w:p w14:paraId="0E5B4D60" w14:textId="77777777" w:rsidR="002F633E" w:rsidRPr="00CF37FF" w:rsidRDefault="002F633E" w:rsidP="002F633E">
      <w:r w:rsidRPr="00CF37FF">
        <w:t>Годовая ставка 20% годовых складывается из базовой ставки (11% годовых) и дополнительной процентной ставки (9,0% годовых) за оформление в течение 10 дней договора по программе долгосрочных сбережений, реализуемой дистанционно НПФ «Ренессанс Накопления». Договоры программы долгосрочных сбережений, оформленные в офисе банка, не влияют на начисление бонусной ставки по вкладу «Акцент на будущее онлайн». Сумма первого взноса по договору ПДС не должна быть меньше суммы, размещенной на вкладе. При досрочном расторжении договора вклада производится пересчет начисленных процентов по ставке вклада «до востребования» за весь срок нахождения средств на вкладе.</w:t>
      </w:r>
      <w:r w:rsidRPr="002F633E">
        <w:rPr>
          <w:lang w:val="en-US"/>
        </w:rPr>
        <w:t> </w:t>
      </w:r>
    </w:p>
    <w:p w14:paraId="5FB40F46" w14:textId="5478DBA2" w:rsidR="002F633E" w:rsidRPr="00CF37FF" w:rsidRDefault="002F633E" w:rsidP="002F633E">
      <w:r w:rsidRPr="00CF37FF">
        <w:t>Полные условия вклада можно изучить на</w:t>
      </w:r>
      <w:r w:rsidRPr="002F633E">
        <w:rPr>
          <w:lang w:val="en-US"/>
        </w:rPr>
        <w:t> </w:t>
      </w:r>
      <w:r w:rsidRPr="00CF37FF">
        <w:t>сайте</w:t>
      </w:r>
      <w:r w:rsidRPr="002F633E">
        <w:rPr>
          <w:lang w:val="en-US"/>
        </w:rPr>
        <w:t> </w:t>
      </w:r>
      <w:r w:rsidRPr="00CF37FF">
        <w:t>банка.</w:t>
      </w:r>
    </w:p>
    <w:p w14:paraId="19BAE180" w14:textId="77777777" w:rsidR="002F633E" w:rsidRPr="00CF37FF" w:rsidRDefault="002F633E" w:rsidP="002F633E">
      <w:r w:rsidRPr="00CF37FF">
        <w:t xml:space="preserve">Программа долгосрочных сбережений дает возможность получить в год от государства до 36 тыс. руб. в качестве </w:t>
      </w:r>
      <w:proofErr w:type="spellStart"/>
      <w:r w:rsidRPr="00CF37FF">
        <w:t>софинансирования</w:t>
      </w:r>
      <w:proofErr w:type="spellEnd"/>
      <w:r w:rsidRPr="00CF37FF">
        <w:t xml:space="preserve"> и вернуть НДФЛ до 60 тыс. руб., а также получить дополнительный инвестиционный доход от НПФ.</w:t>
      </w:r>
    </w:p>
    <w:p w14:paraId="7C3B1CDB" w14:textId="6EF0188A" w:rsidR="002F633E" w:rsidRPr="00CF37FF" w:rsidRDefault="003A5E96" w:rsidP="002F633E">
      <w:hyperlink r:id="rId15" w:history="1">
        <w:r w:rsidR="002F633E" w:rsidRPr="00F833F0">
          <w:rPr>
            <w:rStyle w:val="a3"/>
          </w:rPr>
          <w:t>https://www.dk.ru/news/237249526?erid=2W5zFHa6Udw</w:t>
        </w:r>
      </w:hyperlink>
    </w:p>
    <w:p w14:paraId="6AF14E8E" w14:textId="77777777" w:rsidR="002F633E" w:rsidRPr="00CF37FF" w:rsidRDefault="002F633E" w:rsidP="002F633E"/>
    <w:p w14:paraId="61C77DB8" w14:textId="77777777" w:rsidR="00111D7C" w:rsidRPr="00AE44EE" w:rsidRDefault="00111D7C" w:rsidP="00111D7C">
      <w:pPr>
        <w:pStyle w:val="10"/>
      </w:pPr>
      <w:bookmarkStart w:id="57" w:name="_Toc165991074"/>
      <w:bookmarkStart w:id="58" w:name="_Toc243982491"/>
      <w:r w:rsidRPr="006C7815">
        <w:lastRenderedPageBreak/>
        <w:t>Новости развития системы обязательного пенсионного страхования и страховой пенсии</w:t>
      </w:r>
      <w:bookmarkEnd w:id="37"/>
      <w:bookmarkEnd w:id="38"/>
      <w:bookmarkEnd w:id="39"/>
      <w:bookmarkEnd w:id="57"/>
      <w:bookmarkEnd w:id="58"/>
    </w:p>
    <w:p w14:paraId="49F20C36" w14:textId="24F410DB" w:rsidR="006D29C6" w:rsidRPr="006D29C6" w:rsidRDefault="006D29C6" w:rsidP="006D29C6">
      <w:pPr>
        <w:pStyle w:val="2"/>
      </w:pPr>
      <w:bookmarkStart w:id="59" w:name="_Toc243982492"/>
      <w:r w:rsidRPr="006D29C6">
        <w:t>РИА Новости, 26.10.2026</w:t>
      </w:r>
      <w:r w:rsidRPr="00755D97">
        <w:t xml:space="preserve">, </w:t>
      </w:r>
      <w:r w:rsidRPr="006D29C6">
        <w:t>Бюджетный комитет Го</w:t>
      </w:r>
      <w:r w:rsidR="003A5E96">
        <w:t xml:space="preserve">сдумы поддержал проект бюджета </w:t>
      </w:r>
      <w:proofErr w:type="spellStart"/>
      <w:r w:rsidR="003A5E96">
        <w:t>Соцфонда</w:t>
      </w:r>
      <w:proofErr w:type="spellEnd"/>
      <w:r w:rsidR="003A5E96">
        <w:t xml:space="preserve"> Р</w:t>
      </w:r>
      <w:r w:rsidRPr="006D29C6">
        <w:t>оссии на 2027-2029 годы</w:t>
      </w:r>
      <w:bookmarkEnd w:id="59"/>
    </w:p>
    <w:p w14:paraId="65CB449D" w14:textId="77777777" w:rsidR="006D29C6" w:rsidRPr="006D29C6" w:rsidRDefault="006D29C6" w:rsidP="006D29C6">
      <w:pPr>
        <w:pStyle w:val="3"/>
      </w:pPr>
      <w:bookmarkStart w:id="60" w:name="_Toc243982493"/>
      <w:r w:rsidRPr="006D29C6">
        <w:t>Думский комитет по бюджету и налогам рекомендовал Госдуме принять в первом чтении проект бюджета Фонда пенсионного и социального страхования (</w:t>
      </w:r>
      <w:proofErr w:type="spellStart"/>
      <w:r w:rsidRPr="006D29C6">
        <w:t>Соцфонда</w:t>
      </w:r>
      <w:proofErr w:type="spellEnd"/>
      <w:r w:rsidRPr="006D29C6">
        <w:t xml:space="preserve">) РФ на 2027 год и на плановый период 2028 и 2029 годов. На рассмотрение Думы его планируется вынести 29 </w:t>
      </w:r>
      <w:proofErr w:type="gramStart"/>
      <w:r w:rsidRPr="006D29C6">
        <w:t>октября .</w:t>
      </w:r>
      <w:bookmarkEnd w:id="60"/>
      <w:proofErr w:type="gramEnd"/>
    </w:p>
    <w:p w14:paraId="42142270" w14:textId="77777777" w:rsidR="006D29C6" w:rsidRPr="006D29C6" w:rsidRDefault="006D29C6" w:rsidP="006D29C6">
      <w:r w:rsidRPr="006D29C6">
        <w:t>Документ внесен правительством РФ. Бюджет фонда по доходам сформирован на 2027 год в сумме 19,914 триллиона рублей, на 2028 год - 21,214 триллиона, на 2029 год - 22,518 триллиона; по расходам - 19,883 триллиона, 20,917 триллиона и 22,162 триллиона рублей соответственно.</w:t>
      </w:r>
    </w:p>
    <w:p w14:paraId="1979EFA4" w14:textId="77777777" w:rsidR="006D29C6" w:rsidRPr="006D29C6" w:rsidRDefault="006D29C6" w:rsidP="006D29C6">
      <w:r w:rsidRPr="006D29C6">
        <w:t xml:space="preserve">Таким образом, бюджет </w:t>
      </w:r>
      <w:proofErr w:type="spellStart"/>
      <w:r w:rsidRPr="006D29C6">
        <w:t>Соцфонда</w:t>
      </w:r>
      <w:proofErr w:type="spellEnd"/>
      <w:r w:rsidRPr="006D29C6">
        <w:t xml:space="preserve"> на все три года спланирован с профицитом, который в 2027 году составит порядка 31 миллиарда рублей, в 2028 году вырастет до 297 миллиардов, а в 2029 году - до 356 миллиардов рублей.</w:t>
      </w:r>
    </w:p>
    <w:p w14:paraId="75EB2EF5" w14:textId="77777777" w:rsidR="006D29C6" w:rsidRPr="006D29C6" w:rsidRDefault="006D29C6" w:rsidP="006D29C6">
      <w:r w:rsidRPr="006D29C6">
        <w:t xml:space="preserve">Председатель </w:t>
      </w:r>
      <w:proofErr w:type="spellStart"/>
      <w:r w:rsidRPr="006D29C6">
        <w:t>Соцфонда</w:t>
      </w:r>
      <w:proofErr w:type="spellEnd"/>
      <w:r w:rsidRPr="006D29C6">
        <w:t xml:space="preserve"> Сергей Чирков подчеркивал, что бюджет фонда на 2027 год полностью сбалансирован и обеспечивает все пенсионные и социальные обязательства перед гражданами. При этом страховые пенсии будут индексироваться темпами выше инфляции, программа лечения участников СВО в центрах реабилитации будет продолжена и расширена, а финансирование технических средств реабилитации увеличивается.</w:t>
      </w:r>
    </w:p>
    <w:p w14:paraId="5A7558AD" w14:textId="77777777" w:rsidR="006D29C6" w:rsidRPr="006D29C6" w:rsidRDefault="006D29C6" w:rsidP="006D29C6">
      <w:r w:rsidRPr="006D29C6">
        <w:t>Страховые пенсии в 2027 году будут повышаться дважды: с 1 февраля на 6,8% (по уровню инфляции за 2026 год), а с 1 апреля страховая часть пенсии дополнительно будет увеличена на 3,3%. Средний размер пенсии по старости на конец 2027 года составит около 29 904 рублей, страховой пенсии - 28 849 рублей, социальной пенсии - 17 586 рублей.</w:t>
      </w:r>
    </w:p>
    <w:p w14:paraId="16E2E63E" w14:textId="192842B5" w:rsidR="006D29C6" w:rsidRDefault="006D29C6" w:rsidP="006D29C6">
      <w:r w:rsidRPr="00755D97">
        <w:t xml:space="preserve">В 2027 году увеличатся и максимальные суммы пособий по временной нетрудоспособности, по беременности и родам, а также ежемесячного пособия по уходу за ребенком. В целом в 2027 году на выплату страхового обеспечения по обязательному социальному страхованию по временной нетрудоспособности и в связи с материнством из средств </w:t>
      </w:r>
      <w:proofErr w:type="spellStart"/>
      <w:r w:rsidRPr="00755D97">
        <w:t>Соцфонда</w:t>
      </w:r>
      <w:proofErr w:type="spellEnd"/>
      <w:r w:rsidRPr="00755D97">
        <w:t xml:space="preserve"> планируется направить 1,6 триллиона рублей.</w:t>
      </w:r>
    </w:p>
    <w:p w14:paraId="3893CA75" w14:textId="71285289" w:rsidR="00E9136F" w:rsidRPr="00755D97" w:rsidRDefault="00E9136F" w:rsidP="006D29C6">
      <w:hyperlink r:id="rId16" w:history="1">
        <w:r w:rsidRPr="00507A3E">
          <w:rPr>
            <w:rStyle w:val="a3"/>
          </w:rPr>
          <w:t>https://ria.ru/20261026/byudzhet-2127104713.html</w:t>
        </w:r>
      </w:hyperlink>
      <w:r>
        <w:t xml:space="preserve"> </w:t>
      </w:r>
    </w:p>
    <w:p w14:paraId="181872A6" w14:textId="77777777" w:rsidR="002A107E" w:rsidRPr="006C7815" w:rsidRDefault="002A107E" w:rsidP="002A107E">
      <w:pPr>
        <w:pStyle w:val="2"/>
      </w:pPr>
      <w:bookmarkStart w:id="61" w:name="_Toc243982494"/>
      <w:r w:rsidRPr="006C7815">
        <w:lastRenderedPageBreak/>
        <w:t xml:space="preserve">РИА Новости, 26.10.2026, Свыше 184 </w:t>
      </w:r>
      <w:proofErr w:type="spellStart"/>
      <w:r w:rsidRPr="006C7815">
        <w:t>тыс</w:t>
      </w:r>
      <w:proofErr w:type="spellEnd"/>
      <w:r w:rsidRPr="006C7815">
        <w:t xml:space="preserve"> пожилых и инвалидов обеспечены системой долговременного ухода в 2026 г</w:t>
      </w:r>
      <w:bookmarkEnd w:id="61"/>
    </w:p>
    <w:p w14:paraId="7CF31B73" w14:textId="1ABB9859" w:rsidR="002A107E" w:rsidRPr="006C7815" w:rsidRDefault="002A107E" w:rsidP="00313F77">
      <w:pPr>
        <w:pStyle w:val="3"/>
      </w:pPr>
      <w:bookmarkStart w:id="62" w:name="_Toc243982495"/>
      <w:r w:rsidRPr="006C7815">
        <w:t xml:space="preserve">Свыше 184 тысяч человек пожилого возраста и инвалидов обеспечены системой долговременного ухода в 2026 году в рамках проекта </w:t>
      </w:r>
      <w:r w:rsidR="004401A9">
        <w:t>«</w:t>
      </w:r>
      <w:r w:rsidRPr="006C7815">
        <w:t>Старшее поколение</w:t>
      </w:r>
      <w:r w:rsidR="004401A9">
        <w:t>»</w:t>
      </w:r>
      <w:r w:rsidRPr="006C7815">
        <w:t>, сообщили в пресс-службе аппарата вице-премьера Татьяны Голиковой.</w:t>
      </w:r>
      <w:bookmarkEnd w:id="62"/>
    </w:p>
    <w:p w14:paraId="1571001E" w14:textId="322C819A" w:rsidR="002A107E" w:rsidRPr="006C7815" w:rsidRDefault="002A107E" w:rsidP="002A107E">
      <w:r w:rsidRPr="006C7815">
        <w:t xml:space="preserve">Вице-премьер провела совещание по национальному проекту </w:t>
      </w:r>
      <w:r w:rsidR="004401A9">
        <w:t>«</w:t>
      </w:r>
      <w:r w:rsidRPr="006C7815">
        <w:t>Семья</w:t>
      </w:r>
      <w:r w:rsidR="004401A9">
        <w:t>»</w:t>
      </w:r>
      <w:r w:rsidRPr="006C7815">
        <w:t>.</w:t>
      </w:r>
    </w:p>
    <w:p w14:paraId="2B1E43C2" w14:textId="6C994800" w:rsidR="002A107E" w:rsidRPr="006C7815" w:rsidRDefault="004401A9" w:rsidP="002A107E">
      <w:r>
        <w:t>«</w:t>
      </w:r>
      <w:r w:rsidR="002A107E" w:rsidRPr="006C7815">
        <w:t xml:space="preserve">В рамках федерального проекта </w:t>
      </w:r>
      <w:r>
        <w:t>«</w:t>
      </w:r>
      <w:r w:rsidR="002A107E" w:rsidRPr="006C7815">
        <w:t>Старшее поколение</w:t>
      </w:r>
      <w:r>
        <w:t>»</w:t>
      </w:r>
      <w:r w:rsidR="002A107E" w:rsidRPr="006C7815">
        <w:t xml:space="preserve"> системой долговременного ухода в 2026 году обеспечено более 184 тысяч человек пожилого возраста и инвалидов</w:t>
      </w:r>
      <w:r>
        <w:t>»</w:t>
      </w:r>
      <w:r w:rsidR="002A107E" w:rsidRPr="006C7815">
        <w:t>, - говорится в сообщении.</w:t>
      </w:r>
    </w:p>
    <w:p w14:paraId="3D2EE0C6" w14:textId="431A408B" w:rsidR="00111D7C" w:rsidRPr="003A5E96" w:rsidRDefault="002A107E" w:rsidP="002A107E">
      <w:r w:rsidRPr="006C7815">
        <w:t>Там добавили, что активно реализуются мероприятия, направленные на поддержание социальной активности пожилых граждан. Так, более 106 тысяч мероприятий проведено в центрах общения для лиц старшего поколения на базе Социального фонда России.</w:t>
      </w:r>
    </w:p>
    <w:p w14:paraId="311E58B9" w14:textId="22E675C0" w:rsidR="00AE44EE" w:rsidRPr="00AE44EE" w:rsidRDefault="00AE44EE" w:rsidP="00AE44EE">
      <w:pPr>
        <w:pStyle w:val="2"/>
      </w:pPr>
      <w:bookmarkStart w:id="63" w:name="_Toc243982496"/>
      <w:r w:rsidRPr="00AE44EE">
        <w:t>РИА Новости, 27.10.2026</w:t>
      </w:r>
      <w:r w:rsidRPr="002F633E">
        <w:t xml:space="preserve">, </w:t>
      </w:r>
      <w:r w:rsidRPr="00AE44EE">
        <w:t>В Госдуме рассказали, от чего зависит дата получения пенсии</w:t>
      </w:r>
      <w:bookmarkEnd w:id="63"/>
    </w:p>
    <w:p w14:paraId="743E87AC" w14:textId="77777777" w:rsidR="00AE44EE" w:rsidRPr="00AE44EE" w:rsidRDefault="00AE44EE" w:rsidP="00AE44EE">
      <w:pPr>
        <w:pStyle w:val="3"/>
      </w:pPr>
      <w:bookmarkStart w:id="64" w:name="_Toc243982497"/>
      <w:r w:rsidRPr="00AE44EE">
        <w:t xml:space="preserve">Дата получения пенсии в России зависит от региона и выбранного способа доставки, поэтому даже соседи могут получать выплату в разные дни, рассказала РИА Новости первый зампред комитета Госдумы по аграрным вопросам Екатерина </w:t>
      </w:r>
      <w:proofErr w:type="spellStart"/>
      <w:r w:rsidRPr="00AE44EE">
        <w:t>Стенякина</w:t>
      </w:r>
      <w:proofErr w:type="spellEnd"/>
      <w:r w:rsidRPr="00AE44EE">
        <w:t>.</w:t>
      </w:r>
      <w:bookmarkEnd w:id="64"/>
    </w:p>
    <w:p w14:paraId="1DE7C2DA" w14:textId="77777777" w:rsidR="00AE44EE" w:rsidRPr="00AE44EE" w:rsidRDefault="00AE44EE" w:rsidP="00AE44EE">
      <w:r w:rsidRPr="00AE44EE">
        <w:t xml:space="preserve">"Дата для конкретного получателя зависит, прежде всего, от региона и выбранного способа </w:t>
      </w:r>
      <w:proofErr w:type="gramStart"/>
      <w:r w:rsidRPr="00AE44EE">
        <w:t>доставки .</w:t>
      </w:r>
      <w:proofErr w:type="gramEnd"/>
      <w:r w:rsidRPr="00AE44EE">
        <w:t xml:space="preserve"> Поэтому даже соседи могут получать пенсию в разные дни: одному деньги перечисляют на счет в банке, другой идет на почту или ждет почтальона. Пенсионер выбирает только способ получения денег, но не может назначить день выплаты по своему желанию", - сказала </w:t>
      </w:r>
      <w:proofErr w:type="spellStart"/>
      <w:r w:rsidRPr="00AE44EE">
        <w:t>Стенякина</w:t>
      </w:r>
      <w:proofErr w:type="spellEnd"/>
      <w:r w:rsidRPr="00AE44EE">
        <w:t>.</w:t>
      </w:r>
    </w:p>
    <w:p w14:paraId="5F2AF84A" w14:textId="77777777" w:rsidR="00AE44EE" w:rsidRPr="00AE44EE" w:rsidRDefault="00AE44EE" w:rsidP="00AE44EE">
      <w:r w:rsidRPr="00AE44EE">
        <w:t xml:space="preserve">Единого дня, когда все российские пенсионеры получают положенные им выплаты, нет, отметила депутат. Она уточнила, что если пенсия приходит на карту "Мир", то срок выплаты зависит от графика перечислений регионального отделения </w:t>
      </w:r>
      <w:proofErr w:type="spellStart"/>
      <w:r w:rsidRPr="00AE44EE">
        <w:t>Соцфонда</w:t>
      </w:r>
      <w:proofErr w:type="spellEnd"/>
      <w:r w:rsidRPr="00AE44EE">
        <w:t xml:space="preserve"> и обслуживающего банка. СФР направляет деньги в установленные дни, после чего банк зачисляет их пенсионеру, - как правило, в день поступления средств, но не позднее следующего рабочего дня.</w:t>
      </w:r>
    </w:p>
    <w:p w14:paraId="0E841996" w14:textId="77777777" w:rsidR="00AE44EE" w:rsidRPr="00AE44EE" w:rsidRDefault="00AE44EE" w:rsidP="00AE44EE">
      <w:r w:rsidRPr="00AE44EE">
        <w:t xml:space="preserve">"Если гражданин получает пенсию в отделении "Почты России", ему назначают конкретную дату, начиная с которой можно прийти в отделение и получить деньги. Пенсия выдается в пределах выплатного периода, он может немного отличаться в зависимости от региона, но это всегда длительный период, около трех недель. Прийти за причитающейся пенсией можно и в следующие месяцы, но, если ни разу не забрать деньги в течение полугода, выплату приостановят, и придется подавать заявление о возобновлении", - уточнила </w:t>
      </w:r>
      <w:proofErr w:type="spellStart"/>
      <w:r w:rsidRPr="00AE44EE">
        <w:t>Стенякина</w:t>
      </w:r>
      <w:proofErr w:type="spellEnd"/>
      <w:r w:rsidRPr="00AE44EE">
        <w:t>.</w:t>
      </w:r>
    </w:p>
    <w:p w14:paraId="7CD635C7" w14:textId="77777777" w:rsidR="00AE44EE" w:rsidRPr="00AE44EE" w:rsidRDefault="00AE44EE" w:rsidP="00AE44EE">
      <w:r w:rsidRPr="00AE44EE">
        <w:t>Она напомнила, что еще один вариант получения пенсии - доставка денег почтальоном на дом. Парламентарий рассказала, что пенсионер для этого должен подать заявление, и ему назначат день выплаты по почтовому графику.</w:t>
      </w:r>
    </w:p>
    <w:p w14:paraId="64FBB674" w14:textId="40DA0C87" w:rsidR="00AE44EE" w:rsidRPr="00AE44EE" w:rsidRDefault="00AE44EE" w:rsidP="00AE44EE">
      <w:r w:rsidRPr="00AE44EE">
        <w:lastRenderedPageBreak/>
        <w:t xml:space="preserve">"Если в установленный день гражданин не получил деньги, например, его не оказалось дома, почта организует до двух дополнительных доставок, или же можно самостоятельно прийти за пенсией в отделение в пределах выплатного периода. Если дата получения пенсии выпадает на выходной день - пенсию перечислят или принесут в пятницу, перед праздниками выплата тоже поступит заранее. Никаких заявлений для этого пенсионеру подавать не нужно, досрочное перечисление происходит автоматически", - добавила </w:t>
      </w:r>
      <w:proofErr w:type="spellStart"/>
      <w:r w:rsidRPr="00AE44EE">
        <w:t>Стенякина</w:t>
      </w:r>
      <w:proofErr w:type="spellEnd"/>
      <w:r w:rsidRPr="00AE44EE">
        <w:t>.</w:t>
      </w:r>
    </w:p>
    <w:p w14:paraId="1BD419B4" w14:textId="65099A57" w:rsidR="002F27F2" w:rsidRPr="002F27F2" w:rsidRDefault="002F27F2" w:rsidP="002F27F2">
      <w:pPr>
        <w:pStyle w:val="2"/>
      </w:pPr>
      <w:bookmarkStart w:id="65" w:name="_Toc243982498"/>
      <w:r w:rsidRPr="002F27F2">
        <w:rPr>
          <w:lang w:val="en-US"/>
        </w:rPr>
        <w:t>NEWS</w:t>
      </w:r>
      <w:r w:rsidRPr="002F27F2">
        <w:t>, 26.10.2026, В Госдуме рассказали, как могут вырасти страховые пенсии в 2027 году</w:t>
      </w:r>
      <w:bookmarkEnd w:id="65"/>
    </w:p>
    <w:p w14:paraId="32EAC40A" w14:textId="77777777" w:rsidR="002F27F2" w:rsidRPr="002F27F2" w:rsidRDefault="002F27F2" w:rsidP="002F27F2">
      <w:pPr>
        <w:pStyle w:val="3"/>
      </w:pPr>
      <w:bookmarkStart w:id="66" w:name="_Toc243982499"/>
      <w:r w:rsidRPr="002F27F2">
        <w:t xml:space="preserve">В 2027 году страховые пенсии планируют повысить в два этапа: с 1 февраля на 6,8%, а с 1 апреля еще на 3,3%, заявил </w:t>
      </w:r>
      <w:r w:rsidRPr="002F27F2">
        <w:rPr>
          <w:lang w:val="en-US"/>
        </w:rPr>
        <w:t>NEWS</w:t>
      </w:r>
      <w:r w:rsidRPr="002F27F2">
        <w:t>.</w:t>
      </w:r>
      <w:proofErr w:type="spellStart"/>
      <w:r w:rsidRPr="002F27F2">
        <w:rPr>
          <w:lang w:val="en-US"/>
        </w:rPr>
        <w:t>ru</w:t>
      </w:r>
      <w:proofErr w:type="spellEnd"/>
      <w:r w:rsidRPr="002F27F2">
        <w:t xml:space="preserve"> депутат Госдумы Никита Чаплин. По его словам, такой подход закреплен на законодательном уровне.</w:t>
      </w:r>
      <w:bookmarkEnd w:id="66"/>
    </w:p>
    <w:p w14:paraId="736F8F91" w14:textId="77777777" w:rsidR="002F27F2" w:rsidRPr="002F27F2" w:rsidRDefault="002F27F2" w:rsidP="002F27F2">
      <w:r w:rsidRPr="002F27F2">
        <w:t>Получателям страховых пенсий в 2027 году планируют повысить выплаты в два этапа. Проект бюджета Социального фонда России предусматривает индексацию с 1 февраля на 6,8% и с 1 апреля дополнительно на 3,3%. Повышение охватит работающих и неработающих получателей пенсий по старости, инвалидности и потере кормильца. Двухэтапный порядок уже закреплен законом. Февральское повышение связано с инфляцией за 2026 год. Апрельское проводится, если увеличение среднемесячной зарплаты превысит рост цен, — пояснил Чаплин.</w:t>
      </w:r>
    </w:p>
    <w:p w14:paraId="19E3A903" w14:textId="77777777" w:rsidR="002F27F2" w:rsidRPr="00F7545F" w:rsidRDefault="002F27F2" w:rsidP="002F27F2">
      <w:r w:rsidRPr="002F27F2">
        <w:t xml:space="preserve">Он отметил, что средняя ежемесячная прибавка к страховой пенсии по старости может составить около 2,6 тыс. рублей. </w:t>
      </w:r>
      <w:r w:rsidRPr="00F7545F">
        <w:t>По словам депутата, размер таких выплат к концу 2027 года достигнет примерно 30 тыс. рублей.</w:t>
      </w:r>
    </w:p>
    <w:p w14:paraId="4DD78AD1" w14:textId="77777777" w:rsidR="002F27F2" w:rsidRPr="00F7545F" w:rsidRDefault="002F27F2" w:rsidP="002F27F2">
      <w:r w:rsidRPr="00F7545F">
        <w:t>Средняя суммарная прибавка к страховой пенсии по старости ожидается на уровне около 2,6 тыс. рублей в месяц. Индивидуальная выплата и прибавка зависят от накопленных пенсионных баллов, их стоимости и фиксированной выплаты с положенными повышениями. Средний размер страховой пенсии к концу 2027 года может достичь примерно 29,9 тыс. рублей, — заключил Чаплин.</w:t>
      </w:r>
    </w:p>
    <w:p w14:paraId="60F54CA4" w14:textId="77777777" w:rsidR="002F27F2" w:rsidRPr="00F7545F" w:rsidRDefault="002F27F2" w:rsidP="002F27F2">
      <w:r w:rsidRPr="00F7545F">
        <w:t xml:space="preserve">Ранее министр труда и социальной защиты России Антон </w:t>
      </w:r>
      <w:proofErr w:type="spellStart"/>
      <w:r w:rsidRPr="00F7545F">
        <w:t>Котяков</w:t>
      </w:r>
      <w:proofErr w:type="spellEnd"/>
      <w:r w:rsidRPr="00F7545F">
        <w:t xml:space="preserve"> заявил, что пособие по безработице проиндексируют в 2027 году. По его словам, максимальный размер выплат составит почти 17 тыс. рублей.</w:t>
      </w:r>
    </w:p>
    <w:p w14:paraId="1D0EC587" w14:textId="248C666C" w:rsidR="002F27F2" w:rsidRPr="00F7545F" w:rsidRDefault="003A5E96" w:rsidP="002F27F2">
      <w:hyperlink r:id="rId17" w:history="1">
        <w:r w:rsidR="002F27F2" w:rsidRPr="00F833F0">
          <w:rPr>
            <w:rStyle w:val="a3"/>
            <w:lang w:val="en-US"/>
          </w:rPr>
          <w:t>https</w:t>
        </w:r>
        <w:r w:rsidR="002F27F2" w:rsidRPr="00F7545F">
          <w:rPr>
            <w:rStyle w:val="a3"/>
          </w:rPr>
          <w:t>://</w:t>
        </w:r>
        <w:r w:rsidR="002F27F2" w:rsidRPr="00F833F0">
          <w:rPr>
            <w:rStyle w:val="a3"/>
            <w:lang w:val="en-US"/>
          </w:rPr>
          <w:t>news</w:t>
        </w:r>
        <w:r w:rsidR="002F27F2" w:rsidRPr="00F7545F">
          <w:rPr>
            <w:rStyle w:val="a3"/>
          </w:rPr>
          <w:t>.</w:t>
        </w:r>
        <w:proofErr w:type="spellStart"/>
        <w:r w:rsidR="002F27F2" w:rsidRPr="00F833F0">
          <w:rPr>
            <w:rStyle w:val="a3"/>
            <w:lang w:val="en-US"/>
          </w:rPr>
          <w:t>ru</w:t>
        </w:r>
        <w:proofErr w:type="spellEnd"/>
        <w:r w:rsidR="002F27F2" w:rsidRPr="00F7545F">
          <w:rPr>
            <w:rStyle w:val="a3"/>
          </w:rPr>
          <w:t>/</w:t>
        </w:r>
        <w:proofErr w:type="spellStart"/>
        <w:r w:rsidR="002F27F2" w:rsidRPr="00F833F0">
          <w:rPr>
            <w:rStyle w:val="a3"/>
            <w:lang w:val="en-US"/>
          </w:rPr>
          <w:t>vlast</w:t>
        </w:r>
        <w:proofErr w:type="spellEnd"/>
        <w:r w:rsidR="002F27F2" w:rsidRPr="00F7545F">
          <w:rPr>
            <w:rStyle w:val="a3"/>
          </w:rPr>
          <w:t>/</w:t>
        </w:r>
        <w:r w:rsidR="002F27F2" w:rsidRPr="00F833F0">
          <w:rPr>
            <w:rStyle w:val="a3"/>
            <w:lang w:val="en-US"/>
          </w:rPr>
          <w:t>v</w:t>
        </w:r>
        <w:r w:rsidR="002F27F2" w:rsidRPr="00F7545F">
          <w:rPr>
            <w:rStyle w:val="a3"/>
          </w:rPr>
          <w:t>-</w:t>
        </w:r>
        <w:proofErr w:type="spellStart"/>
        <w:r w:rsidR="002F27F2" w:rsidRPr="00F833F0">
          <w:rPr>
            <w:rStyle w:val="a3"/>
            <w:lang w:val="en-US"/>
          </w:rPr>
          <w:t>gosdume</w:t>
        </w:r>
        <w:proofErr w:type="spellEnd"/>
        <w:r w:rsidR="002F27F2" w:rsidRPr="00F7545F">
          <w:rPr>
            <w:rStyle w:val="a3"/>
          </w:rPr>
          <w:t>-</w:t>
        </w:r>
        <w:proofErr w:type="spellStart"/>
        <w:r w:rsidR="002F27F2" w:rsidRPr="00F833F0">
          <w:rPr>
            <w:rStyle w:val="a3"/>
            <w:lang w:val="en-US"/>
          </w:rPr>
          <w:t>rasskazali</w:t>
        </w:r>
        <w:proofErr w:type="spellEnd"/>
        <w:r w:rsidR="002F27F2" w:rsidRPr="00F7545F">
          <w:rPr>
            <w:rStyle w:val="a3"/>
          </w:rPr>
          <w:t>-</w:t>
        </w:r>
        <w:proofErr w:type="spellStart"/>
        <w:r w:rsidR="002F27F2" w:rsidRPr="00F833F0">
          <w:rPr>
            <w:rStyle w:val="a3"/>
            <w:lang w:val="en-US"/>
          </w:rPr>
          <w:t>kak</w:t>
        </w:r>
        <w:proofErr w:type="spellEnd"/>
        <w:r w:rsidR="002F27F2" w:rsidRPr="00F7545F">
          <w:rPr>
            <w:rStyle w:val="a3"/>
          </w:rPr>
          <w:t>-</w:t>
        </w:r>
        <w:proofErr w:type="spellStart"/>
        <w:r w:rsidR="002F27F2" w:rsidRPr="00F833F0">
          <w:rPr>
            <w:rStyle w:val="a3"/>
            <w:lang w:val="en-US"/>
          </w:rPr>
          <w:t>mogut</w:t>
        </w:r>
        <w:proofErr w:type="spellEnd"/>
        <w:r w:rsidR="002F27F2" w:rsidRPr="00F7545F">
          <w:rPr>
            <w:rStyle w:val="a3"/>
          </w:rPr>
          <w:t>-</w:t>
        </w:r>
        <w:proofErr w:type="spellStart"/>
        <w:r w:rsidR="002F27F2" w:rsidRPr="00F833F0">
          <w:rPr>
            <w:rStyle w:val="a3"/>
            <w:lang w:val="en-US"/>
          </w:rPr>
          <w:t>vyrasti</w:t>
        </w:r>
        <w:proofErr w:type="spellEnd"/>
        <w:r w:rsidR="002F27F2" w:rsidRPr="00F7545F">
          <w:rPr>
            <w:rStyle w:val="a3"/>
          </w:rPr>
          <w:t>-</w:t>
        </w:r>
        <w:proofErr w:type="spellStart"/>
        <w:r w:rsidR="002F27F2" w:rsidRPr="00F833F0">
          <w:rPr>
            <w:rStyle w:val="a3"/>
            <w:lang w:val="en-US"/>
          </w:rPr>
          <w:t>strahovye</w:t>
        </w:r>
        <w:proofErr w:type="spellEnd"/>
        <w:r w:rsidR="002F27F2" w:rsidRPr="00F7545F">
          <w:rPr>
            <w:rStyle w:val="a3"/>
          </w:rPr>
          <w:t>-</w:t>
        </w:r>
        <w:proofErr w:type="spellStart"/>
        <w:r w:rsidR="002F27F2" w:rsidRPr="00F833F0">
          <w:rPr>
            <w:rStyle w:val="a3"/>
            <w:lang w:val="en-US"/>
          </w:rPr>
          <w:t>pensii</w:t>
        </w:r>
        <w:proofErr w:type="spellEnd"/>
        <w:r w:rsidR="002F27F2" w:rsidRPr="00F7545F">
          <w:rPr>
            <w:rStyle w:val="a3"/>
          </w:rPr>
          <w:t>-</w:t>
        </w:r>
        <w:r w:rsidR="002F27F2" w:rsidRPr="00F833F0">
          <w:rPr>
            <w:rStyle w:val="a3"/>
            <w:lang w:val="en-US"/>
          </w:rPr>
          <w:t>v</w:t>
        </w:r>
        <w:r w:rsidR="002F27F2" w:rsidRPr="00F7545F">
          <w:rPr>
            <w:rStyle w:val="a3"/>
          </w:rPr>
          <w:t>-2027-</w:t>
        </w:r>
        <w:proofErr w:type="spellStart"/>
        <w:r w:rsidR="002F27F2" w:rsidRPr="00F833F0">
          <w:rPr>
            <w:rStyle w:val="a3"/>
            <w:lang w:val="en-US"/>
          </w:rPr>
          <w:t>godu</w:t>
        </w:r>
        <w:proofErr w:type="spellEnd"/>
      </w:hyperlink>
      <w:r w:rsidR="002F27F2" w:rsidRPr="00F7545F">
        <w:t xml:space="preserve"> </w:t>
      </w:r>
    </w:p>
    <w:p w14:paraId="3F44F0CF" w14:textId="77777777" w:rsidR="005E73D6" w:rsidRPr="006C7815" w:rsidRDefault="005E73D6" w:rsidP="005E73D6">
      <w:pPr>
        <w:pStyle w:val="2"/>
      </w:pPr>
      <w:bookmarkStart w:id="67" w:name="_Toc243982500"/>
      <w:r w:rsidRPr="006C7815">
        <w:lastRenderedPageBreak/>
        <w:t>Интересная Россия, 26.10.2026, Пенсия в ноябре может оказаться меньше ожидаемой: юрист назвал причины и объяснил, что делать</w:t>
      </w:r>
      <w:bookmarkEnd w:id="67"/>
    </w:p>
    <w:p w14:paraId="52D70718" w14:textId="544E26BA" w:rsidR="005E73D6" w:rsidRPr="006C7815" w:rsidRDefault="005E73D6" w:rsidP="00313F77">
      <w:pPr>
        <w:pStyle w:val="3"/>
      </w:pPr>
      <w:bookmarkStart w:id="68" w:name="_Toc243982501"/>
      <w:r w:rsidRPr="006C7815">
        <w:t xml:space="preserve">Размер пенсии в ноябре 2026 года может оказаться ниже ожидаемого даже у тех, кто всю жизнь работал официально. Как сообщает </w:t>
      </w:r>
      <w:r w:rsidR="004401A9">
        <w:t>«</w:t>
      </w:r>
      <w:r w:rsidRPr="006C7815">
        <w:t>Интересная Россия</w:t>
      </w:r>
      <w:r w:rsidR="004401A9">
        <w:t>»</w:t>
      </w:r>
      <w:r w:rsidRPr="006C7815">
        <w:t>, причина не всегда в ошибке Социального фонда России (СФР): на итоговую сумму влияют пенсионные баллы, подтверждённый стаж, учтённые периоды ухода за детьми и пожилыми людьми, а также право на социальные доплаты. Об этом юрист Сергей Петров рассказал порталу PNZ.RU.</w:t>
      </w:r>
      <w:bookmarkEnd w:id="68"/>
    </w:p>
    <w:p w14:paraId="1E381204" w14:textId="77777777" w:rsidR="005E73D6" w:rsidRPr="006C7815" w:rsidRDefault="005E73D6" w:rsidP="005E73D6">
      <w:r w:rsidRPr="006C7815">
        <w:t>Пенсия или доплата: что именно уменьшилось</w:t>
      </w:r>
    </w:p>
    <w:p w14:paraId="6817E550" w14:textId="77777777" w:rsidR="005E73D6" w:rsidRPr="006C7815" w:rsidRDefault="005E73D6" w:rsidP="005E73D6">
      <w:r w:rsidRPr="006C7815">
        <w:t>Петров советует прежде всего различать два случая: снижение самой пенсии и прекращение либо пересчёт дополнительных выплат. Во втором случае страховая пенсия может остаться прежней, а сумма на счёте всё равно станет меньше. Дело в том, что доплаты зависят от доходов, статуса занятости, места жительства и других обстоятельств.</w:t>
      </w:r>
    </w:p>
    <w:p w14:paraId="77C5214D" w14:textId="5B9F270C" w:rsidR="005E73D6" w:rsidRPr="006C7815" w:rsidRDefault="005E73D6" w:rsidP="005E73D6">
      <w:r w:rsidRPr="006C7815">
        <w:t xml:space="preserve">Одна из самых частых причин — прекращение социальной доплаты до прожиточного минимума пенсионера. Она положена неработающим пенсионерам, чьё общее материальное обеспечение ниже регионального уровня. Основание — статья 12.1 закона № 178-ФЗ </w:t>
      </w:r>
      <w:r w:rsidR="004401A9">
        <w:t>«</w:t>
      </w:r>
      <w:r w:rsidRPr="006C7815">
        <w:t>О государственной социальной помощи</w:t>
      </w:r>
      <w:r w:rsidR="004401A9">
        <w:t>»</w:t>
      </w:r>
      <w:r w:rsidRPr="006C7815">
        <w:t>.</w:t>
      </w:r>
    </w:p>
    <w:p w14:paraId="609B6EBF" w14:textId="278DA590" w:rsidR="005E73D6" w:rsidRPr="006C7815" w:rsidRDefault="004401A9" w:rsidP="005E73D6">
      <w:r>
        <w:t>«</w:t>
      </w:r>
      <w:r w:rsidR="005E73D6" w:rsidRPr="006C7815">
        <w:t>Доплата не является постоянной фиксированной надбавкой</w:t>
      </w:r>
      <w:r>
        <w:t>»</w:t>
      </w:r>
      <w:r w:rsidR="005E73D6" w:rsidRPr="006C7815">
        <w:t>, — пояснил юрист Сергей Петров.</w:t>
      </w:r>
    </w:p>
    <w:p w14:paraId="45F48541" w14:textId="77777777" w:rsidR="005E73D6" w:rsidRPr="006C7815" w:rsidRDefault="005E73D6" w:rsidP="005E73D6">
      <w:r w:rsidRPr="006C7815">
        <w:t>По его словам, размер доплаты определяется совокупностью учитываемых выплат и региональными нормативами. Если пенсионер устроился на работу или его доход достиг установленной планки, выплату могут приостановить. Кроме того, итоговую сумму могут уменьшить изменение региональных мер поддержки, утрата права на надбавку за иждивенца, смена группы инвалидности и законные удержания. Переезд в другой регион сам по себе к снижению не ведёт: всё зависит от нового прожиточного минимума и местных правил.</w:t>
      </w:r>
    </w:p>
    <w:p w14:paraId="50A8EFB8" w14:textId="1F89FBB1" w:rsidR="005E73D6" w:rsidRPr="006C7815" w:rsidRDefault="005E73D6" w:rsidP="005E73D6">
      <w:r w:rsidRPr="006C7815">
        <w:t xml:space="preserve">Ошибки в учёте стажа и </w:t>
      </w:r>
      <w:r w:rsidR="004401A9">
        <w:t>«</w:t>
      </w:r>
      <w:r w:rsidRPr="006C7815">
        <w:t>серая</w:t>
      </w:r>
      <w:r w:rsidR="004401A9">
        <w:t>»</w:t>
      </w:r>
      <w:r w:rsidRPr="006C7815">
        <w:t xml:space="preserve"> зарплата</w:t>
      </w:r>
    </w:p>
    <w:p w14:paraId="7C014F44" w14:textId="77777777" w:rsidR="005E73D6" w:rsidRPr="006C7815" w:rsidRDefault="005E73D6" w:rsidP="005E73D6">
      <w:r w:rsidRPr="006C7815">
        <w:t>Вторая группа причин связана с пенсионными правами. Если работодатель не передал данные о периоде работы, заработке или страховых взносах либо ошибся в отчётности, сведения на индивидуальном лицевом счёте могут быть неполными. Особенно внимательно, отмечает юрист, стоит проверять 1990-е и начало 2000-х: документы некоторых организаций сохранились не полностью. Для таких периодов могут понадобиться архивные справки, трудовые договоры и другие подтверждающие бумаги.</w:t>
      </w:r>
    </w:p>
    <w:p w14:paraId="594AD358" w14:textId="77777777" w:rsidR="005E73D6" w:rsidRPr="006C7815" w:rsidRDefault="005E73D6" w:rsidP="005E73D6">
      <w:r w:rsidRPr="006C7815">
        <w:t>Размер страховой пенсии зависит от индивидуальных пенсионных коэффициентов (ИПК). Если часть зарплаты выплачивалась неофициально, взносы с неё не поступали, а значит, и баллы начислены не в том объёме, на который рассчитывал работник.</w:t>
      </w:r>
    </w:p>
    <w:p w14:paraId="269AC9B0" w14:textId="77777777" w:rsidR="005E73D6" w:rsidRPr="006C7815" w:rsidRDefault="005E73D6" w:rsidP="005E73D6">
      <w:r w:rsidRPr="006C7815">
        <w:t xml:space="preserve">Отдельно стоит проверить </w:t>
      </w:r>
      <w:proofErr w:type="spellStart"/>
      <w:r w:rsidRPr="006C7815">
        <w:t>нестраховые</w:t>
      </w:r>
      <w:proofErr w:type="spellEnd"/>
      <w:r w:rsidRPr="006C7815">
        <w:t xml:space="preserve"> периоды. При соблюдении условий в стаж и расчёт засчитываются уход за ребёнком до полутора лет, военная служба по призыву, уход за инвалидом I группы или человеком старше 80 лет. Если эти сведения не учтены, права можно уточнить.</w:t>
      </w:r>
    </w:p>
    <w:p w14:paraId="1B381BF0" w14:textId="77777777" w:rsidR="005E73D6" w:rsidRPr="006C7815" w:rsidRDefault="005E73D6" w:rsidP="005E73D6">
      <w:r w:rsidRPr="006C7815">
        <w:lastRenderedPageBreak/>
        <w:t xml:space="preserve">Петров также обратил внимание на формы работы. Договор гражданско-правового характера сам по себе не лишает человека пенсионных прав: если заказчик обязан платить взносы и делает это, период может быть учтён. А вот за </w:t>
      </w:r>
      <w:proofErr w:type="spellStart"/>
      <w:r w:rsidRPr="006C7815">
        <w:t>самозанятых</w:t>
      </w:r>
      <w:proofErr w:type="spellEnd"/>
      <w:r w:rsidRPr="006C7815">
        <w:t xml:space="preserve"> на налоге на профессиональный доход обязательные взносы автоматически не перечисляются. Чтобы формировать страховую пенсию, им нужно добровольно вступить в правоотношения по обязательному пенсионному страхованию.</w:t>
      </w:r>
    </w:p>
    <w:p w14:paraId="5294861A" w14:textId="77777777" w:rsidR="005E73D6" w:rsidRPr="006C7815" w:rsidRDefault="005E73D6" w:rsidP="005E73D6">
      <w:r w:rsidRPr="006C7815">
        <w:t>Что делать, если пришло меньше денег</w:t>
      </w:r>
    </w:p>
    <w:p w14:paraId="26E96AF7" w14:textId="69594398" w:rsidR="005E73D6" w:rsidRPr="006C7815" w:rsidRDefault="005E73D6" w:rsidP="005E73D6">
      <w:r w:rsidRPr="006C7815">
        <w:t xml:space="preserve">Юрист рекомендует действовать по шагам. Сначала сравнить банковские зачисления за несколько месяцев и понять, какая выплата изменилась. Затем запросить разъяснение в СФР и заказать выписку из индивидуального лицевого счёта — через </w:t>
      </w:r>
      <w:r w:rsidR="004401A9">
        <w:t>«</w:t>
      </w:r>
      <w:proofErr w:type="spellStart"/>
      <w:r w:rsidRPr="006C7815">
        <w:t>Госуслуги</w:t>
      </w:r>
      <w:proofErr w:type="spellEnd"/>
      <w:r w:rsidR="004401A9">
        <w:t>»</w:t>
      </w:r>
      <w:r w:rsidRPr="006C7815">
        <w:t>, клиентскую службу фонда или МФЦ. При обнаружении ошибок нужно представить подтверждающие документы и потребовать уточнить сведения.</w:t>
      </w:r>
    </w:p>
    <w:p w14:paraId="63B93F33" w14:textId="77777777" w:rsidR="005E73D6" w:rsidRPr="006C7815" w:rsidRDefault="005E73D6" w:rsidP="005E73D6">
      <w:r w:rsidRPr="006C7815">
        <w:t>Если дело в удержаниях, стоит запросить основание, размер и срок их применения. Решение о прекращении доплаты или перерасчёте, которое кажется неправомерным, можно обжаловать в вышестоящем органе, прокуратуре или суде.</w:t>
      </w:r>
    </w:p>
    <w:p w14:paraId="54BA6D94" w14:textId="77777777" w:rsidR="005E73D6" w:rsidRPr="006C7815" w:rsidRDefault="005E73D6" w:rsidP="005E73D6">
      <w:r w:rsidRPr="006C7815">
        <w:t>Контекст: от чего зависит сумма в 2026 году</w:t>
      </w:r>
    </w:p>
    <w:p w14:paraId="0F0AAFBE" w14:textId="77777777" w:rsidR="005E73D6" w:rsidRPr="006C7815" w:rsidRDefault="005E73D6" w:rsidP="005E73D6">
      <w:r w:rsidRPr="006C7815">
        <w:t>С 1 января 2026 года страховые пенсии выросли на 7,6%: фиксированная выплата составила 9584,69 рубля, а стоимость одного пенсионного балла — 156,76 рубля. Это значит, что при одинаковом количестве баллов даже небольшая нехватка ИПК заметно сказывается на сумме. Поэтому проверять лицевой счёт полезно заранее, а не после того, как выплата уменьшилась.</w:t>
      </w:r>
    </w:p>
    <w:p w14:paraId="2804D1DC" w14:textId="77777777" w:rsidR="005E73D6" w:rsidRPr="006C7815" w:rsidRDefault="005E73D6" w:rsidP="005E73D6">
      <w:r w:rsidRPr="006C7815">
        <w:t>Что касается доплат, то федеральный прожиточный минимум пенсионера в 2026 году равен 16 288 рублям. Если региональный показатель не выше, назначается федеральная доплата, если выше — региональная. С 2026 года в большинстве регионов её выплачивает СФР, исключение — Москва и Сахалинская область. Назначается она, как правило, без заявления, а доходы пенсионера фонд сверяет ежемесячно. Ранее мы рассказывали, как вырастет прожиточный минимум в 2027 году, а также о том, кто может получить накопительную пенсию.</w:t>
      </w:r>
    </w:p>
    <w:p w14:paraId="16B27B5D" w14:textId="5DC378F0" w:rsidR="005E73D6" w:rsidRPr="006C7815" w:rsidRDefault="003A5E96" w:rsidP="005E73D6">
      <w:hyperlink r:id="rId18" w:history="1">
        <w:r w:rsidR="005E73D6" w:rsidRPr="006C7815">
          <w:rPr>
            <w:rStyle w:val="a3"/>
          </w:rPr>
          <w:t>https://www.ptoday.ru/16119-pensija-v-nojabre-mozhet-okazatsja-menshe-ozhidaemoj-jurist-nazval-prichiny-i-objasnil-chto-delat.html</w:t>
        </w:r>
      </w:hyperlink>
      <w:r w:rsidR="005E73D6" w:rsidRPr="006C7815">
        <w:t xml:space="preserve"> </w:t>
      </w:r>
    </w:p>
    <w:p w14:paraId="6FF092DF" w14:textId="5836BB5B" w:rsidR="00EB115B" w:rsidRPr="006C7815" w:rsidRDefault="00EB115B" w:rsidP="00EB115B">
      <w:pPr>
        <w:pStyle w:val="2"/>
      </w:pPr>
      <w:bookmarkStart w:id="69" w:name="_Toc243982502"/>
      <w:r w:rsidRPr="006C7815">
        <w:t>PPT.ru, 26.10.2026, Надбавка за сельский стаж будет сохраняться при переезде</w:t>
      </w:r>
      <w:bookmarkEnd w:id="69"/>
    </w:p>
    <w:p w14:paraId="7B3F6088" w14:textId="50C7C7F8" w:rsidR="00EB115B" w:rsidRPr="006C7815" w:rsidRDefault="00EB115B" w:rsidP="00313F77">
      <w:pPr>
        <w:pStyle w:val="3"/>
      </w:pPr>
      <w:bookmarkStart w:id="70" w:name="_Toc243982503"/>
      <w:r w:rsidRPr="006C7815">
        <w:t xml:space="preserve">Минтруд опубликовал для общественного обсуждения проект поправок в статью 6 Федерального закона от 17.02.2023 № 17-ФЗ </w:t>
      </w:r>
      <w:r w:rsidR="004401A9">
        <w:t>«</w:t>
      </w:r>
      <w:r w:rsidRPr="006C7815">
        <w:t>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w:t>
      </w:r>
      <w:r w:rsidR="004401A9">
        <w:t>»</w:t>
      </w:r>
      <w:r w:rsidRPr="006C7815">
        <w:t>.</w:t>
      </w:r>
      <w:bookmarkEnd w:id="70"/>
    </w:p>
    <w:p w14:paraId="4967346C" w14:textId="77777777" w:rsidR="00EB115B" w:rsidRPr="006C7815" w:rsidRDefault="00EB115B" w:rsidP="00EB115B">
      <w:r w:rsidRPr="006C7815">
        <w:t xml:space="preserve">Изменения коснутся граждан РФ, которые жили в сельских населённых пунктах этих территорий и выехали на новое место жительства: из ДНР и ЛНР — с 11 мая 2014 года, из Запорожской и Херсонской областей — с 24 февраля 2022 года. Условие — на дату выезда у человека должно быть не менее 30 календарных лет работы в сельском </w:t>
      </w:r>
      <w:r w:rsidRPr="006C7815">
        <w:lastRenderedPageBreak/>
        <w:t>хозяйстве, а сам он не должен работать или вести деятельность, облагаемую обязательным пенсионным страхованием.</w:t>
      </w:r>
    </w:p>
    <w:p w14:paraId="1752E62F" w14:textId="255E2FA7" w:rsidR="00EB115B" w:rsidRPr="006C7815" w:rsidRDefault="00EB115B" w:rsidP="00EB115B">
      <w:r w:rsidRPr="006C7815">
        <w:t xml:space="preserve">При соблюдении этих условий гражданин получит право на повышение фиксированной выплаты к страховой пенсии, предусмотренное частью 14 статьи 17 Федерального закона от 28.12.2013 № 400-ФЗ </w:t>
      </w:r>
      <w:r w:rsidR="004401A9">
        <w:t>«</w:t>
      </w:r>
      <w:r w:rsidRPr="006C7815">
        <w:t>О страховых пенсиях</w:t>
      </w:r>
      <w:r w:rsidR="004401A9">
        <w:t>»</w:t>
      </w:r>
      <w:r w:rsidRPr="006C7815">
        <w:t>, даже если на момент обращения он живёт уже не в сельской местности. Сейчас для повышения требуется именно проживание в селе.</w:t>
      </w:r>
    </w:p>
    <w:p w14:paraId="62554F78" w14:textId="77777777" w:rsidR="00EB115B" w:rsidRPr="006C7815" w:rsidRDefault="00EB115B" w:rsidP="00EB115B">
      <w:r w:rsidRPr="006C7815">
        <w:t>Факт проживания в селе и последующего выезда подтвердят отметкой в паспорте о снятии с регистрации по месту жительства на этой территории либо документом МВД — если такие сведения есть у МВД. Пока это проект: подавать заявления до принятия поправок не нужно.</w:t>
      </w:r>
    </w:p>
    <w:p w14:paraId="7DD6A9D9" w14:textId="77777777" w:rsidR="00EB115B" w:rsidRPr="006C7815" w:rsidRDefault="00EB115B" w:rsidP="00EB115B">
      <w:r w:rsidRPr="006C7815">
        <w:t>Если поправки примут, они вступят в силу с 1 января 2028 года.</w:t>
      </w:r>
    </w:p>
    <w:p w14:paraId="2F3EE251" w14:textId="77777777" w:rsidR="00EB115B" w:rsidRPr="006C7815" w:rsidRDefault="00EB115B" w:rsidP="00EB115B">
      <w:r w:rsidRPr="006C7815">
        <w:t>Напомним, сейчас повышение фиксированной выплаты на 25% полагается проработавшим в сельском хозяйстве не менее 30 лет и живущим в сельской местности, если они не работают и не получают доходов, с которых уплачиваются страховые взносы. Ранее Минтруд также готовил поправки в этот же закон о расширении полномочий межведомственной комиссии для жителей новых регионов.</w:t>
      </w:r>
    </w:p>
    <w:p w14:paraId="729A6594" w14:textId="0263E11C" w:rsidR="002A107E" w:rsidRPr="006C7815" w:rsidRDefault="003A5E96" w:rsidP="00EB115B">
      <w:hyperlink r:id="rId19" w:history="1">
        <w:r w:rsidR="00EB115B" w:rsidRPr="006C7815">
          <w:rPr>
            <w:rStyle w:val="a3"/>
          </w:rPr>
          <w:t>https://ppt.ru/news/pensii/nadbavku-za-selskiy-stazh-sohranyat-pri-pereezde-zhitelyam-novyh-regionov</w:t>
        </w:r>
      </w:hyperlink>
    </w:p>
    <w:p w14:paraId="19D4EFB3" w14:textId="77777777" w:rsidR="000555A6" w:rsidRPr="006C7815" w:rsidRDefault="000555A6" w:rsidP="000555A6">
      <w:pPr>
        <w:pStyle w:val="2"/>
      </w:pPr>
      <w:bookmarkStart w:id="71" w:name="ф5"/>
      <w:bookmarkStart w:id="72" w:name="_Toc243982504"/>
      <w:bookmarkEnd w:id="71"/>
      <w:proofErr w:type="spellStart"/>
      <w:r w:rsidRPr="006C7815">
        <w:t>Газета.ру</w:t>
      </w:r>
      <w:proofErr w:type="spellEnd"/>
      <w:r w:rsidRPr="006C7815">
        <w:t>, 26.10.2026, Россиянам рассказали, как накопить на богатую пенсию</w:t>
      </w:r>
      <w:bookmarkEnd w:id="72"/>
    </w:p>
    <w:p w14:paraId="18FC6292" w14:textId="090E68A0" w:rsidR="000555A6" w:rsidRPr="006C7815" w:rsidRDefault="000555A6" w:rsidP="00313F77">
      <w:pPr>
        <w:pStyle w:val="3"/>
      </w:pPr>
      <w:bookmarkStart w:id="73" w:name="_Toc243982505"/>
      <w:r w:rsidRPr="006C7815">
        <w:t xml:space="preserve">Инвестиции в жилье остаются для многих россиян наиболее понятным способом накопить пенсионный капитал. В стране пока недостаточно развита привычка откладывать деньги на долгий срок, поэтому рассчитывать только на государственную пенсию не стоит, отметила в беседе с </w:t>
      </w:r>
      <w:proofErr w:type="spellStart"/>
      <w:r w:rsidRPr="006C7815">
        <w:t>Pravda.Ru</w:t>
      </w:r>
      <w:proofErr w:type="spellEnd"/>
      <w:r w:rsidRPr="006C7815">
        <w:t xml:space="preserve"> финансовый консультант, генеральный директор компании </w:t>
      </w:r>
      <w:r w:rsidR="004401A9">
        <w:t>«</w:t>
      </w:r>
      <w:r w:rsidRPr="006C7815">
        <w:t>Организация личных финансов</w:t>
      </w:r>
      <w:r w:rsidR="004401A9">
        <w:t>»</w:t>
      </w:r>
      <w:r w:rsidRPr="006C7815">
        <w:t xml:space="preserve"> Алена Никитина.</w:t>
      </w:r>
      <w:bookmarkEnd w:id="73"/>
    </w:p>
    <w:p w14:paraId="255E4BE3" w14:textId="77777777" w:rsidR="000555A6" w:rsidRPr="006C7815" w:rsidRDefault="000555A6" w:rsidP="000555A6">
      <w:r w:rsidRPr="006C7815">
        <w:t>Никитина объяснила, что в России сложилась иная модель социальной поддержки, чем в ряде европейских государств. Там более высокие налоги помогают финансировать пенсии и другие социальные гарантии. В России же государственные выплаты, по мнению эксперта, разумнее считать базовой поддержкой, а не единственным источником дохода в пожилом возрасте.</w:t>
      </w:r>
    </w:p>
    <w:p w14:paraId="2D921CEE" w14:textId="77777777" w:rsidR="000555A6" w:rsidRPr="006C7815" w:rsidRDefault="000555A6" w:rsidP="000555A6">
      <w:r w:rsidRPr="006C7815">
        <w:t>Консультант рекомендует регулярно направлять часть заработка в личные накопления. По ее словам, желательно откладывать не менее 10% дохода, а при возможности — 20%. Эти деньги следует рассматривать как долгосрочный капитал и не использовать для повседневных расходов.</w:t>
      </w:r>
    </w:p>
    <w:p w14:paraId="596CABA7" w14:textId="77777777" w:rsidR="000555A6" w:rsidRPr="006C7815" w:rsidRDefault="000555A6" w:rsidP="000555A6">
      <w:r w:rsidRPr="006C7815">
        <w:t>Среди вариантов вложений Никитина выделила недвижимость. Покупка жилья, как правило, помогает придерживаться плана накоплений: в отличие от небольших сбережений, которые легко потратить, недвижимость воспринимается как материальный актив. Доход от сдачи квартиры в аренду может дополнить пенсионные выплаты. При этом, отмечает эксперт, существуют стратегии, позволяющие начать инвестировать в жилье с относительно небольшими средствами.</w:t>
      </w:r>
    </w:p>
    <w:p w14:paraId="390213AA" w14:textId="77777777" w:rsidR="000555A6" w:rsidRPr="006C7815" w:rsidRDefault="000555A6" w:rsidP="000555A6">
      <w:r w:rsidRPr="006C7815">
        <w:lastRenderedPageBreak/>
        <w:t>Другими вариантами могут стать облигации российских эмитентов с купонными выплатами и банковские вклады. Однако недвижимость, по оценке Никитиной, многим проще оценить и понять. Главным условием она назвала финансовую дисциплину — способность регулярно откладывать средства и не расходовать накопленное.</w:t>
      </w:r>
    </w:p>
    <w:p w14:paraId="1FB92D1D" w14:textId="77777777" w:rsidR="000555A6" w:rsidRPr="006C7815" w:rsidRDefault="000555A6" w:rsidP="000555A6">
      <w:r w:rsidRPr="006C7815">
        <w:t>Ранее россиянам объяснили, как частая смена работодателей отразится на размере пенсии.</w:t>
      </w:r>
    </w:p>
    <w:p w14:paraId="46CBFE4E" w14:textId="1BB6660C" w:rsidR="00EB115B" w:rsidRPr="006C7815" w:rsidRDefault="003A5E96" w:rsidP="000555A6">
      <w:hyperlink r:id="rId20" w:history="1">
        <w:r w:rsidR="000555A6" w:rsidRPr="006C7815">
          <w:rPr>
            <w:rStyle w:val="a3"/>
          </w:rPr>
          <w:t>https://www.gazeta.ru/social/news/2026/10/26/29603617.shtml</w:t>
        </w:r>
      </w:hyperlink>
    </w:p>
    <w:p w14:paraId="28FDE81E" w14:textId="6D68069E" w:rsidR="002350F0" w:rsidRPr="006C7815" w:rsidRDefault="002350F0" w:rsidP="002350F0">
      <w:pPr>
        <w:pStyle w:val="2"/>
      </w:pPr>
      <w:bookmarkStart w:id="74" w:name="_Toc243982506"/>
      <w:r w:rsidRPr="006C7815">
        <w:t>Общественная служба новостей, 26.10.2026, Стаж больше не гарантирует большую пенсию: как баллы определяют выплаты россиянам</w:t>
      </w:r>
      <w:bookmarkEnd w:id="74"/>
    </w:p>
    <w:p w14:paraId="2FBE88E9" w14:textId="77777777" w:rsidR="002350F0" w:rsidRPr="006C7815" w:rsidRDefault="002350F0" w:rsidP="00313F77">
      <w:pPr>
        <w:pStyle w:val="3"/>
      </w:pPr>
      <w:bookmarkStart w:id="75" w:name="_Toc243982507"/>
      <w:r w:rsidRPr="006C7815">
        <w:t>В российской пенсионной системе длительный трудовой стаж утратил роль основного критерия, от которого зависит итоговый размер выплат. Теперь ключевое значение имеют индивидуальные пенсионные коэффициенты и объем страховых взносов.</w:t>
      </w:r>
      <w:bookmarkEnd w:id="75"/>
    </w:p>
    <w:p w14:paraId="3B972D75" w14:textId="77777777" w:rsidR="002350F0" w:rsidRPr="006C7815" w:rsidRDefault="002350F0" w:rsidP="002350F0">
      <w:r w:rsidRPr="006C7815">
        <w:t>Человек способен добросовестно проработать тридцать или сорок лет, однако на завершающем этапе получить государственное пособие, которое лишь ненамного превосходит установленный минимальный уровень. Подобный сценарий реализуется при условии, что официальный заработок гражданина на протяжении всей жизни оставался невысоким.</w:t>
      </w:r>
    </w:p>
    <w:p w14:paraId="31B7C10A" w14:textId="77777777" w:rsidR="002350F0" w:rsidRPr="006C7815" w:rsidRDefault="002350F0" w:rsidP="002350F0">
      <w:r w:rsidRPr="006C7815">
        <w:t>По мнению экспертов и экономистов, главная причина такой диспропорции кроется в жесткой привязке пенсионных прав к накопленным баллам, а не к общему количеству календарных лет, проведенных на рабочем месте. Стоимость баллов ежегодно утверждается государством.</w:t>
      </w:r>
    </w:p>
    <w:p w14:paraId="717566CF" w14:textId="77777777" w:rsidR="002350F0" w:rsidRPr="006C7815" w:rsidRDefault="002350F0" w:rsidP="002350F0">
      <w:r w:rsidRPr="006C7815">
        <w:t>Формула построена так, что скромная официальная зарплата за долгие годы работы приносит в копилку минимум коэффициентов. В то же время человек с высоким легальным доходом за гораздо более короткий срок способен сформировать весомые пенсионные права.</w:t>
      </w:r>
    </w:p>
    <w:p w14:paraId="3FF60CA9" w14:textId="04140CAE" w:rsidR="002350F0" w:rsidRPr="006C7815" w:rsidRDefault="002350F0" w:rsidP="002350F0">
      <w:r w:rsidRPr="006C7815">
        <w:t>Ситуацию усугубляют предельные годовые лимиты на отчисление взносов. Из-за них любые доходы сверх установленной государством базы перестают учитываться при расчете будущих накоплений.</w:t>
      </w:r>
    </w:p>
    <w:p w14:paraId="5D5073CD" w14:textId="77777777" w:rsidR="002350F0" w:rsidRPr="006C7815" w:rsidRDefault="002350F0" w:rsidP="002350F0">
      <w:r w:rsidRPr="006C7815">
        <w:t>Существенную роль в нивелировании разницы играет и фиксированная базовая выплата. Она гарантирована государством практически в равном размере как для обладателей минимального необходимого стажа, так и для ветеранов труда с многолетним опытом. Фактически это сглаживает финансовую разницу между ними.</w:t>
      </w:r>
    </w:p>
    <w:p w14:paraId="72777974" w14:textId="77777777" w:rsidR="002350F0" w:rsidRPr="006C7815" w:rsidRDefault="002350F0" w:rsidP="002350F0">
      <w:r w:rsidRPr="006C7815">
        <w:t>Дополнительными негативными факторами, лишающими граждан заслуженных надбавок, часто становятся серые схемы оплаты труда с выдачей денег в конвертах. К тому же банальные проблемы с документами, такие как утеря архивных справок за периоды работы в девяностые годы, также играют свою роль.</w:t>
      </w:r>
    </w:p>
    <w:p w14:paraId="6C7B4C40" w14:textId="77777777" w:rsidR="002350F0" w:rsidRPr="006C7815" w:rsidRDefault="002350F0" w:rsidP="002350F0">
      <w:r w:rsidRPr="006C7815">
        <w:t xml:space="preserve">Единственным по-настоящему весомым преимуществом, которое сегодня дает действительно длительная трудовая деятельность, является законодательно </w:t>
      </w:r>
      <w:r w:rsidRPr="006C7815">
        <w:lastRenderedPageBreak/>
        <w:t>закрепленная возможность выйти на заслуженный отдых на два года раньше общеустановленного пенсионного возраста.</w:t>
      </w:r>
    </w:p>
    <w:p w14:paraId="51292FDB" w14:textId="77777777" w:rsidR="002350F0" w:rsidRPr="006C7815" w:rsidRDefault="002350F0" w:rsidP="002350F0">
      <w:r w:rsidRPr="006C7815">
        <w:t xml:space="preserve">Для этого женщинам необходимо официально отработать не менее 37 лет, а мужчинам — не менее 42 лет, при условии накопления минимального </w:t>
      </w:r>
      <w:proofErr w:type="spellStart"/>
      <w:r w:rsidRPr="006C7815">
        <w:t>тридцатибалльного</w:t>
      </w:r>
      <w:proofErr w:type="spellEnd"/>
      <w:r w:rsidRPr="006C7815">
        <w:t xml:space="preserve"> порога.</w:t>
      </w:r>
    </w:p>
    <w:p w14:paraId="341DC119" w14:textId="7403F0D6" w:rsidR="002350F0" w:rsidRPr="006C7815" w:rsidRDefault="002350F0" w:rsidP="002350F0">
      <w:r w:rsidRPr="006C7815">
        <w:t xml:space="preserve">Ранее говорилось, что удостоверение в </w:t>
      </w:r>
      <w:r w:rsidR="004401A9">
        <w:t>«</w:t>
      </w:r>
      <w:r w:rsidRPr="006C7815">
        <w:t>Макс</w:t>
      </w:r>
      <w:r w:rsidR="004401A9">
        <w:t>»</w:t>
      </w:r>
      <w:r w:rsidRPr="006C7815">
        <w:t xml:space="preserve"> могут начать использовать для получения пенсии. Цифровое удостоверение в мессенджере </w:t>
      </w:r>
      <w:r w:rsidR="004401A9">
        <w:t>«</w:t>
      </w:r>
      <w:r w:rsidRPr="006C7815">
        <w:t>Макс</w:t>
      </w:r>
      <w:r w:rsidR="004401A9">
        <w:t>»</w:t>
      </w:r>
      <w:r w:rsidRPr="006C7815">
        <w:t xml:space="preserve"> могут разрешить предъявлять вместо паспорта при получении пенсии в отделениях </w:t>
      </w:r>
      <w:r w:rsidR="004401A9">
        <w:t>«</w:t>
      </w:r>
      <w:r w:rsidRPr="006C7815">
        <w:t>Почты России</w:t>
      </w:r>
      <w:r w:rsidR="004401A9">
        <w:t>»</w:t>
      </w:r>
      <w:r w:rsidRPr="006C7815">
        <w:t>.</w:t>
      </w:r>
    </w:p>
    <w:p w14:paraId="74859C11" w14:textId="77777777" w:rsidR="002350F0" w:rsidRPr="006C7815" w:rsidRDefault="002350F0" w:rsidP="002350F0">
      <w:r w:rsidRPr="006C7815">
        <w:t xml:space="preserve">Если проект примут, для получения выплаты будет достаточно показать сотруднику почты QR-код из цифрового удостоверения. </w:t>
      </w:r>
    </w:p>
    <w:p w14:paraId="6462EF55" w14:textId="021FFD7A" w:rsidR="002350F0" w:rsidRDefault="003A5E96" w:rsidP="002350F0">
      <w:hyperlink r:id="rId21" w:history="1">
        <w:r w:rsidR="002350F0" w:rsidRPr="006C7815">
          <w:rPr>
            <w:rStyle w:val="a3"/>
          </w:rPr>
          <w:t>https://www.osnmedia.ru/kartina-dnya/stazh-bolshe-ne-garantiruet-bolshuyu-pensiyu-kak-bally-opredelyayut-vyplaty-rossiyanam/</w:t>
        </w:r>
      </w:hyperlink>
      <w:r w:rsidR="002350F0" w:rsidRPr="006C7815">
        <w:t xml:space="preserve"> </w:t>
      </w:r>
    </w:p>
    <w:p w14:paraId="40C16B23" w14:textId="77777777" w:rsidR="00B11EE4" w:rsidRDefault="00B11EE4" w:rsidP="00B11EE4">
      <w:pPr>
        <w:pStyle w:val="2"/>
      </w:pPr>
      <w:bookmarkStart w:id="76" w:name="_Toc243982508"/>
      <w:r>
        <w:t>МК, 26.10.2026, Большинство россиян не формируют капитал к выходу на пенсию</w:t>
      </w:r>
      <w:bookmarkEnd w:id="76"/>
    </w:p>
    <w:p w14:paraId="5737F95A" w14:textId="77777777" w:rsidR="00B11EE4" w:rsidRDefault="00B11EE4" w:rsidP="00313F77">
      <w:pPr>
        <w:pStyle w:val="3"/>
      </w:pPr>
      <w:bookmarkStart w:id="77" w:name="_Toc243982509"/>
      <w:r>
        <w:t xml:space="preserve">Сколько нам ни твердят умные люди, что на пенсию нужно копить смолоду, всё впустую. 57% россиян и не начинали готовиться к старости. Таковы результаты исследования, проведенные одним из финансовых </w:t>
      </w:r>
      <w:proofErr w:type="spellStart"/>
      <w:r>
        <w:t>маркетплейсов</w:t>
      </w:r>
      <w:proofErr w:type="spellEnd"/>
      <w:r>
        <w:t>. Соответственно, оставшиеся 43 % поступают более мудро. С каждой зарплаты отложат хоть какую-то копейку в свою финансовую подушку безопасности.</w:t>
      </w:r>
      <w:bookmarkEnd w:id="77"/>
      <w:r>
        <w:t xml:space="preserve"> </w:t>
      </w:r>
    </w:p>
    <w:p w14:paraId="1965D128" w14:textId="5C617585" w:rsidR="00B11EE4" w:rsidRDefault="00B11EE4" w:rsidP="00B11EE4">
      <w:r>
        <w:t xml:space="preserve">Среди тех, кто пока не задумывается о старости, 45% считают пенсию слишком далеким событием и переносят решение </w:t>
      </w:r>
      <w:r w:rsidR="004401A9">
        <w:t>«</w:t>
      </w:r>
      <w:r>
        <w:t>на потом</w:t>
      </w:r>
      <w:r w:rsidR="004401A9">
        <w:t>»</w:t>
      </w:r>
      <w:r>
        <w:t>. Еще 30% предпочитают расходовать деньги на текущие потребности. Не доверяют долгосрочным финансовым инструментам и опасаются инфляции 13% респондентов.</w:t>
      </w:r>
    </w:p>
    <w:p w14:paraId="7215AEBD" w14:textId="77777777" w:rsidR="00B11EE4" w:rsidRDefault="00B11EE4" w:rsidP="00B11EE4">
      <w:r>
        <w:t>Словом, их удел на закате жизни – государственная страховая пенсия, на которую, как известно, особенно не разбежишься - после уплаты за коммуналку и походов в магазин.</w:t>
      </w:r>
    </w:p>
    <w:p w14:paraId="44DD863D" w14:textId="77777777" w:rsidR="00B11EE4" w:rsidRDefault="00B11EE4" w:rsidP="00B11EE4">
      <w:r>
        <w:t>Совсем другая история у тех, кто формирует пенсионный капитал. Подавляющее большинство накапливающих ежемесячно направляют на старость от 5 до 10</w:t>
      </w:r>
      <w:proofErr w:type="gramStart"/>
      <w:r>
        <w:t>%  от</w:t>
      </w:r>
      <w:proofErr w:type="gramEnd"/>
      <w:r>
        <w:t xml:space="preserve"> своей зарплаты. И уверены, что такие средства окупятся сторицей, не сгорят в инфляции, а позволят им еще несколько лет сохранять свой жизненный уровень и, что называется, ни в чем себе не отказывать.</w:t>
      </w:r>
    </w:p>
    <w:p w14:paraId="0173BC7D" w14:textId="77777777" w:rsidR="00B11EE4" w:rsidRDefault="00B11EE4" w:rsidP="00B11EE4">
      <w:r>
        <w:t xml:space="preserve">По правде говоря, запросы по части комфортной жизни на пенсии у россиян не слабые. 29% респондентов хотели бы к выходу на заслуженный отдых </w:t>
      </w:r>
      <w:proofErr w:type="gramStart"/>
      <w:r>
        <w:t>накопить  от</w:t>
      </w:r>
      <w:proofErr w:type="gramEnd"/>
      <w:r>
        <w:t xml:space="preserve"> 10 млн до 20 млн рублей. Впрочем, каждый пятый скромно считает, что ему для полного счастья будет достаточно и менее 5 млн к пенсии. Что, наверное, ближе к реальности. </w:t>
      </w:r>
    </w:p>
    <w:p w14:paraId="5012B138" w14:textId="2CF751F4" w:rsidR="00B11EE4" w:rsidRDefault="00B11EE4" w:rsidP="00B11EE4">
      <w:r>
        <w:t xml:space="preserve">По прогнозу </w:t>
      </w:r>
      <w:proofErr w:type="spellStart"/>
      <w:r>
        <w:t>Минэконоразвития</w:t>
      </w:r>
      <w:proofErr w:type="spellEnd"/>
      <w:r>
        <w:t xml:space="preserve">, средняя начисленная зарплата в России в 2026 году (вместе с премиями) составит 112,3 тысячи рублей. Если вычесть из этой суммы подоходный налог и премии, то в сухом остатке получится, что более 10 тысяч рублей в месяц в </w:t>
      </w:r>
      <w:r w:rsidR="004401A9">
        <w:t>«</w:t>
      </w:r>
      <w:r>
        <w:t>НЗ</w:t>
      </w:r>
      <w:r w:rsidR="004401A9">
        <w:t>»</w:t>
      </w:r>
      <w:r>
        <w:t xml:space="preserve"> человек просто не сможет себе позволить.</w:t>
      </w:r>
    </w:p>
    <w:p w14:paraId="782598D1" w14:textId="77777777" w:rsidR="00B11EE4" w:rsidRDefault="00B11EE4" w:rsidP="00B11EE4">
      <w:r>
        <w:t>На что надеются те, кто живет одним днем и не торопится создавать финансовую страховку к пенсии?</w:t>
      </w:r>
    </w:p>
    <w:p w14:paraId="55648FAC" w14:textId="1FE60C60" w:rsidR="00B11EE4" w:rsidRDefault="00B11EE4" w:rsidP="00B11EE4">
      <w:r>
        <w:lastRenderedPageBreak/>
        <w:t>- Здесь две основные причины, - говорит финансовый аналитик, кандидат экономических наук Михаил Беляев. - Кто-то полагает, что у него недостаточный доход для существенных накоплений к старости, поэтому все его средства уходят на текущие расходы. Такая психология свойственна многим людям. Хотя, на мой взгляд, при любой зарплате можно и нужно что-то откладывать. На пенсию лучше выйти с какой-то финансовой подушкой безопасности, чем с дыркой в кармане.</w:t>
      </w:r>
    </w:p>
    <w:p w14:paraId="0DE89C2B" w14:textId="77777777" w:rsidR="00B11EE4" w:rsidRDefault="00B11EE4" w:rsidP="00B11EE4">
      <w:r>
        <w:t xml:space="preserve">Второй момент – после 1991 года наши граждане до сих пор испытывают </w:t>
      </w:r>
      <w:proofErr w:type="gramStart"/>
      <w:r>
        <w:t>недоверие  к</w:t>
      </w:r>
      <w:proofErr w:type="gramEnd"/>
      <w:r>
        <w:t xml:space="preserve"> финансовым институтам. Молодежь считает, что в экономике нет стабильности, значит, и копить смысла нет. Это недоверие, пожалуй, даже доминирует над первой причиной, о которой я уже сказал.</w:t>
      </w:r>
    </w:p>
    <w:p w14:paraId="2FBBD991" w14:textId="77777777" w:rsidR="00B11EE4" w:rsidRDefault="00B11EE4" w:rsidP="00B11EE4">
      <w:r>
        <w:t>-За сколько лет до выхода на пенсию нужно начинать откладывать деньги?</w:t>
      </w:r>
    </w:p>
    <w:p w14:paraId="54964F24" w14:textId="77777777" w:rsidR="00B11EE4" w:rsidRDefault="00B11EE4" w:rsidP="00B11EE4">
      <w:r>
        <w:t>- Ситуация усугубляется тем, что в 18 лет о пенсии никто не думает. Эта мысль россиянам, как правило, приходит в голову после 50, когда поправлять дела уже поздно. Лучше всего откладывать средства с первой зарплаты, с этого времени начинать формировать свой пенсионный план.  В какой сумме - зависит от каждого. В течении, допустим, 40 лет трудового стажа даже маленькие незначительные отчисления выльются в некую круглую сумму. Но не держать их под подушкой, а вкладывать в доходные финансовые инструменты. В России они созданы.</w:t>
      </w:r>
    </w:p>
    <w:p w14:paraId="2566EC26" w14:textId="77777777" w:rsidR="00B11EE4" w:rsidRDefault="00B11EE4" w:rsidP="00B11EE4">
      <w:r>
        <w:t>- Например, ценные бумаги?</w:t>
      </w:r>
    </w:p>
    <w:p w14:paraId="787E3FFF" w14:textId="77777777" w:rsidR="00B11EE4" w:rsidRDefault="00B11EE4" w:rsidP="00B11EE4">
      <w:r>
        <w:t>- О них можно забыть. В этой теме нужно разбираться, это отдельная профессия и отдельные знания, которых простой россиянин не имеет. И не факт, что ты все время будешь выигрывать.</w:t>
      </w:r>
    </w:p>
    <w:p w14:paraId="1E6A23CF" w14:textId="3AEDF7AB" w:rsidR="00B11EE4" w:rsidRDefault="00B11EE4" w:rsidP="00B11EE4">
      <w:r>
        <w:t xml:space="preserve">В первую очередь, это банковские депозиты, хотя процентные ставки по ним постепенно снижаются. Неплохая программа долгосрочных сбережений. Она хороша тем, что, в зависимости от дохода человека, государство </w:t>
      </w:r>
      <w:proofErr w:type="spellStart"/>
      <w:r>
        <w:t>софинансирует</w:t>
      </w:r>
      <w:proofErr w:type="spellEnd"/>
      <w:r>
        <w:t xml:space="preserve"> сумму, которую вносит на свой лицевой счет участник. По окончании программы, через 15 лет, она даст ему около миллиона рублей. Многие скептики говорят, что тот миллион будет не сопоставим с нынешним по своей покупательной способности. И что овчинка выделки якобы не стоит. Наверное, они в чем-то правы. Но лучше подойти к пенсии с таким </w:t>
      </w:r>
      <w:r w:rsidR="004401A9">
        <w:t>«</w:t>
      </w:r>
      <w:r>
        <w:t>миллионом</w:t>
      </w:r>
      <w:r w:rsidR="004401A9">
        <w:t>»</w:t>
      </w:r>
      <w:r>
        <w:t>, чем без него.</w:t>
      </w:r>
    </w:p>
    <w:p w14:paraId="68EC6D93" w14:textId="77777777" w:rsidR="00B11EE4" w:rsidRDefault="00B11EE4" w:rsidP="00B11EE4">
      <w:r>
        <w:t>- А покупать токсичную валюту?</w:t>
      </w:r>
    </w:p>
    <w:p w14:paraId="51349524" w14:textId="35CAAD12" w:rsidR="00B11EE4" w:rsidRDefault="00B11EE4" w:rsidP="00B11EE4">
      <w:r>
        <w:t xml:space="preserve">- Она не обеспечит той доходности, которую дают банковские депозиты. Но кто хочет – пускай покупает. Кто сказал, что можно пользоваться только одним финансовым инструментом? Если есть свободные средства – раскладывайте их по </w:t>
      </w:r>
      <w:r w:rsidR="004401A9">
        <w:t>«</w:t>
      </w:r>
      <w:r>
        <w:t>разным корзинам</w:t>
      </w:r>
      <w:r w:rsidR="004401A9">
        <w:t>»</w:t>
      </w:r>
      <w:r>
        <w:t>, задействуйте дополнительные финансовые механизмы. Одно другому не мешает.</w:t>
      </w:r>
    </w:p>
    <w:p w14:paraId="02B9B56D" w14:textId="1E4BB893" w:rsidR="00B11EE4" w:rsidRDefault="003A5E96" w:rsidP="00B11EE4">
      <w:hyperlink r:id="rId22" w:history="1">
        <w:r w:rsidR="00B11EE4" w:rsidRPr="00FD71B6">
          <w:rPr>
            <w:rStyle w:val="a3"/>
          </w:rPr>
          <w:t>https://www.mk.ru/economics/2026/10/22/bolshinstvo-rossiyan-ne-formiruyut-kapital-k-vykhodu-na-pensiyu.html</w:t>
        </w:r>
      </w:hyperlink>
      <w:r w:rsidR="00B11EE4">
        <w:t xml:space="preserve"> </w:t>
      </w:r>
    </w:p>
    <w:p w14:paraId="08BEC856" w14:textId="77777777" w:rsidR="00C0785E" w:rsidRDefault="00C0785E" w:rsidP="00C0785E">
      <w:pPr>
        <w:pStyle w:val="2"/>
      </w:pPr>
      <w:bookmarkStart w:id="78" w:name="_Toc243982510"/>
      <w:r>
        <w:lastRenderedPageBreak/>
        <w:t xml:space="preserve">Москва 24, 26.10.2026, </w:t>
      </w:r>
      <w:proofErr w:type="spellStart"/>
      <w:r>
        <w:t>Финэксперт</w:t>
      </w:r>
      <w:proofErr w:type="spellEnd"/>
      <w:r>
        <w:t xml:space="preserve"> рассказала, как накопить на беззаботную старость</w:t>
      </w:r>
      <w:bookmarkEnd w:id="78"/>
    </w:p>
    <w:p w14:paraId="1A184504" w14:textId="77777777" w:rsidR="00C0785E" w:rsidRDefault="00C0785E" w:rsidP="00313F77">
      <w:pPr>
        <w:pStyle w:val="3"/>
      </w:pPr>
      <w:bookmarkStart w:id="79" w:name="_Toc243982511"/>
      <w:r>
        <w:t xml:space="preserve">Ранний старт и использование разных финансовых инструментов поможет накопить на беззаботную старость. Об этом Москве 24 рассказала инвестиционный советник, финансовый и налоговой консультант Юлия </w:t>
      </w:r>
      <w:proofErr w:type="spellStart"/>
      <w:r>
        <w:t>Хайдер</w:t>
      </w:r>
      <w:proofErr w:type="spellEnd"/>
      <w:r>
        <w:t>.</w:t>
      </w:r>
      <w:bookmarkEnd w:id="79"/>
    </w:p>
    <w:p w14:paraId="301C5FA7" w14:textId="77777777" w:rsidR="00C0785E" w:rsidRDefault="00C0785E" w:rsidP="00C0785E">
      <w:r>
        <w:t>Она напомнила, что, по данным Социального фонда, средняя пенсия по старости составляет в России около 27 тысяч рублей в месяц.</w:t>
      </w:r>
    </w:p>
    <w:p w14:paraId="4B8E6228" w14:textId="308304E9" w:rsidR="00C0785E" w:rsidRDefault="004401A9" w:rsidP="00C0785E">
      <w:r>
        <w:t>«</w:t>
      </w:r>
      <w:r w:rsidR="00C0785E">
        <w:t>При этом средняя зарплата, по информации Росстата, равна примерно 109 тысячам рублей. То есть можно сделать вывод, что после выхода на пенсию доход сократится в 4 раза</w:t>
      </w:r>
      <w:r>
        <w:t>»</w:t>
      </w:r>
      <w:r w:rsidR="00C0785E">
        <w:t>, – пояснила эксперт.</w:t>
      </w:r>
    </w:p>
    <w:p w14:paraId="3058863A" w14:textId="4E139733" w:rsidR="00C0785E" w:rsidRDefault="00C0785E" w:rsidP="00C0785E">
      <w:r>
        <w:t xml:space="preserve">По ее мнению, чтобы в течение 25 лет каждый месяц иметь сумму, приближенную к средней зарплате, нужно накопить порядка 25 миллионов рублей к выходу на пенсию. При этом чем раньше человек начнет откладывать, тем меньшую сумму от ежемесячных доходов ему придется переводить </w:t>
      </w:r>
      <w:r w:rsidR="004401A9">
        <w:t>«</w:t>
      </w:r>
      <w:r>
        <w:t>в копилку</w:t>
      </w:r>
      <w:r w:rsidR="004401A9">
        <w:t>»</w:t>
      </w:r>
      <w:r>
        <w:t xml:space="preserve">. В идеале нужно приступить к этому уже в 20 лет: тогда, откладывая всего 10% от зарплаты, можно будет обеспечить себе солидный запас, отметила </w:t>
      </w:r>
      <w:proofErr w:type="spellStart"/>
      <w:r>
        <w:t>Хайдер</w:t>
      </w:r>
      <w:proofErr w:type="spellEnd"/>
      <w:r>
        <w:t>.</w:t>
      </w:r>
    </w:p>
    <w:p w14:paraId="4F2235E9" w14:textId="77777777" w:rsidR="00C0785E" w:rsidRDefault="00C0785E" w:rsidP="00C0785E">
      <w:r>
        <w:t>Лучше использовать сразу несколько инструментов. Часть можно положить на депозит, который даст возможность частичного снятия суммы без потери начисленных процентов. Это спасет, если неожиданно случится тяжелая финансовая ситуация.</w:t>
      </w:r>
    </w:p>
    <w:p w14:paraId="6E7B197D" w14:textId="77777777" w:rsidR="00C0785E" w:rsidRDefault="00C0785E" w:rsidP="00C0785E">
      <w:r>
        <w:t xml:space="preserve">Юлия </w:t>
      </w:r>
      <w:proofErr w:type="spellStart"/>
      <w:r>
        <w:t>Хайдер</w:t>
      </w:r>
      <w:proofErr w:type="spellEnd"/>
    </w:p>
    <w:p w14:paraId="038DB531" w14:textId="77777777" w:rsidR="00C0785E" w:rsidRDefault="00C0785E" w:rsidP="00C0785E">
      <w:r>
        <w:t>инвестиционный советник, финансовый и налоговой консультант</w:t>
      </w:r>
    </w:p>
    <w:p w14:paraId="6E6CD81D" w14:textId="77777777" w:rsidR="00C0785E" w:rsidRDefault="00C0785E" w:rsidP="00C0785E">
      <w:r>
        <w:t>Еще часть денег можно направить на фондовый рынок. Несмотря на его колебания, доходность в среднем может составлять 15% годовых. А это, как правило, больше, чем в ситуации с депозитом.</w:t>
      </w:r>
    </w:p>
    <w:p w14:paraId="60ABBD08" w14:textId="77777777" w:rsidR="00C0785E" w:rsidRDefault="00C0785E" w:rsidP="00C0785E">
      <w:r>
        <w:t xml:space="preserve">Кроме того, есть еще один инструмент – программа долгосрочных сбережений. Ее открывают на 15 лет, а государство </w:t>
      </w:r>
      <w:proofErr w:type="spellStart"/>
      <w:r>
        <w:t>софинансирует</w:t>
      </w:r>
      <w:proofErr w:type="spellEnd"/>
      <w:r>
        <w:t xml:space="preserve"> накопления, отметила </w:t>
      </w:r>
      <w:proofErr w:type="spellStart"/>
      <w:r>
        <w:t>Хайдер</w:t>
      </w:r>
      <w:proofErr w:type="spellEnd"/>
      <w:r>
        <w:t>.</w:t>
      </w:r>
    </w:p>
    <w:p w14:paraId="377FB658" w14:textId="77777777" w:rsidR="00C0785E" w:rsidRDefault="00C0785E" w:rsidP="00C0785E">
      <w:r>
        <w:t>Если в данный момент очень сложно что-то откладывать, потому что доходы равны расходам, есть смысл поискать пути где-то сэкономить. Надо оценить возможности зарабатывать за счет бонусов, накопительных программ, скидок, которые дает банк, и инвестировать эти дополнительные доходы, заключила эксперт.</w:t>
      </w:r>
    </w:p>
    <w:p w14:paraId="39833106" w14:textId="77777777" w:rsidR="00C0785E" w:rsidRDefault="00C0785E" w:rsidP="00C0785E">
      <w:r>
        <w:t>Ранее независимый финансовый советник, бизнес-</w:t>
      </w:r>
      <w:proofErr w:type="spellStart"/>
      <w:r>
        <w:t>коуч</w:t>
      </w:r>
      <w:proofErr w:type="spellEnd"/>
      <w:r>
        <w:t xml:space="preserve"> Анна Карпычева посоветовала давать в долг только ту сумму, которую можно было бы подарить человеку. При этом важно хорошо прикинуть, есть ли надежный тыл на случай форс-мажора в виде, например, потери денег, болезни, непредвиденных важных трат. Иначе самим придется занимать.</w:t>
      </w:r>
    </w:p>
    <w:p w14:paraId="1AF52F78" w14:textId="6E3BBB03" w:rsidR="00C0785E" w:rsidRPr="006C7815" w:rsidRDefault="003A5E96" w:rsidP="00C0785E">
      <w:hyperlink r:id="rId23" w:history="1">
        <w:r w:rsidR="00C0785E" w:rsidRPr="00FD71B6">
          <w:rPr>
            <w:rStyle w:val="a3"/>
          </w:rPr>
          <w:t>https://www.m24.ru/news/22102026/955706</w:t>
        </w:r>
      </w:hyperlink>
      <w:r w:rsidR="00C0785E">
        <w:t xml:space="preserve"> </w:t>
      </w:r>
    </w:p>
    <w:p w14:paraId="5A6D1058" w14:textId="5CE0AA62" w:rsidR="00A6773B" w:rsidRPr="006C7815" w:rsidRDefault="00A6773B" w:rsidP="00A6773B">
      <w:pPr>
        <w:pStyle w:val="2"/>
      </w:pPr>
      <w:bookmarkStart w:id="80" w:name="ф6"/>
      <w:bookmarkStart w:id="81" w:name="_Toc243982512"/>
      <w:bookmarkEnd w:id="80"/>
      <w:r w:rsidRPr="006C7815">
        <w:lastRenderedPageBreak/>
        <w:t>PNZ.ru, 26.10.2026, Стаж есть, а в пенсии он не учтен: что делать, если трудовая книжка потеряна, а архив пуст</w:t>
      </w:r>
      <w:bookmarkEnd w:id="81"/>
    </w:p>
    <w:p w14:paraId="2518F5D5" w14:textId="77777777" w:rsidR="00A6773B" w:rsidRPr="006C7815" w:rsidRDefault="00A6773B" w:rsidP="00313F77">
      <w:pPr>
        <w:pStyle w:val="3"/>
      </w:pPr>
      <w:bookmarkStart w:id="82" w:name="_Toc243982513"/>
      <w:r w:rsidRPr="006C7815">
        <w:t>Отсутствие сведений на индивидуальном лицевом счете может обернуться для будущего пенсионера неприятными последствиями. Даже если человек действительно работал на предприятии и получил соответствующие записи в трудовой книжке, подтвердить этот период спустя десятилетия бывает непросто. Особенно сложной ситуация становится, если документ утрачен, а в государственных архивах не сохранились сведения о работодателе.</w:t>
      </w:r>
      <w:bookmarkEnd w:id="82"/>
    </w:p>
    <w:p w14:paraId="499BBB81" w14:textId="77777777" w:rsidR="00A6773B" w:rsidRPr="006C7815" w:rsidRDefault="00A6773B" w:rsidP="00A6773B">
      <w:r w:rsidRPr="006C7815">
        <w:t>С такой проблемой столкнулся россиянин, который потерял трудовую книжку. При попытке восстановить трудовой стаж выяснилось, что сведения о двух предприятиях, где он работал в начале 1990-х годов, отсутствуют в архиве и не отражены на индивидуальном лицевом счете. Мужчина обратился за разъяснениями в Социальный фонд России, чтобы выяснить, как вернуть пропущенные периоды стажа.</w:t>
      </w:r>
    </w:p>
    <w:p w14:paraId="76751682" w14:textId="77777777" w:rsidR="00A6773B" w:rsidRPr="006C7815" w:rsidRDefault="00A6773B" w:rsidP="00A6773B">
      <w:r w:rsidRPr="006C7815">
        <w:t>Почему работа в 1990-х годах не учитывается при назначении пенсии</w:t>
      </w:r>
    </w:p>
    <w:p w14:paraId="04ED607B" w14:textId="4CF46757" w:rsidR="00A6773B" w:rsidRPr="006C7815" w:rsidRDefault="00A6773B" w:rsidP="00A6773B">
      <w:r w:rsidRPr="006C7815">
        <w:t xml:space="preserve">По словам мужчины, весной и летом 1990 года он проходил оплачиваемую производственную практику на Заводе карданных валов. Соответствующая запись была внесена в трудовую книжку. В апреле и мае 1991 года он работал на машиностроительном заводе </w:t>
      </w:r>
      <w:r w:rsidR="004401A9">
        <w:t>«</w:t>
      </w:r>
      <w:r w:rsidRPr="006C7815">
        <w:t>Молния</w:t>
      </w:r>
      <w:r w:rsidR="004401A9">
        <w:t>»</w:t>
      </w:r>
      <w:r w:rsidRPr="006C7815">
        <w:t xml:space="preserve"> — этот период также был зафиксирован в документе.</w:t>
      </w:r>
    </w:p>
    <w:p w14:paraId="219B0DDA" w14:textId="77777777" w:rsidR="00A6773B" w:rsidRPr="006C7815" w:rsidRDefault="00A6773B" w:rsidP="00A6773B">
      <w:r w:rsidRPr="006C7815">
        <w:t>Однако после утраты трудовой книжки подтвердить эти сведения оказалось непросто. Мужчина обращался в архивы, но данных о двух предприятиях там не обнаружили. На индивидуальном лицевом счете (ИЛС) сведения об этих периодах работы тоже отсутствуют. От трудовой книжки сохранились лишь копия первой страницы с печатью Завода карданных валов, которую ранее сделал Центр занятости, и страница с записью о последнем месте работы в 2019 году. Этого оказалось недостаточно для решения вопроса в обычном порядке.</w:t>
      </w:r>
    </w:p>
    <w:p w14:paraId="546F1C64" w14:textId="4057006B" w:rsidR="00A6773B" w:rsidRPr="006C7815" w:rsidRDefault="004401A9" w:rsidP="00A6773B">
      <w:r>
        <w:t>«</w:t>
      </w:r>
      <w:r w:rsidR="00A6773B" w:rsidRPr="006C7815">
        <w:t>В конце 1998 года мой работодатель передавал сведения в ПФР для оформления СНИЛС. Но почему-то в ИЛС не было ничего внесено. Мы все приносили на работу все документы: дипломы, военные билеты и вроде все. Трудовая находилась у работодателя. Карточку СНИЛС получили на работе, если правильно помню. Тогда я вообще не знал, что такое ПФР и где он находится</w:t>
      </w:r>
      <w:r>
        <w:t>»</w:t>
      </w:r>
      <w:r w:rsidR="00A6773B" w:rsidRPr="006C7815">
        <w:t>, — рассказал мужчина.</w:t>
      </w:r>
    </w:p>
    <w:p w14:paraId="45A10B02" w14:textId="77777777" w:rsidR="00A6773B" w:rsidRPr="006C7815" w:rsidRDefault="00A6773B" w:rsidP="00A6773B">
      <w:r w:rsidRPr="006C7815">
        <w:t>Он также сообщил, что восстановление стажа для него имеет особое значение, поскольку отсутствие подтвержденных периодов работы влияет на пенсионные права.</w:t>
      </w:r>
    </w:p>
    <w:p w14:paraId="4E302E08" w14:textId="77777777" w:rsidR="00A6773B" w:rsidRPr="006C7815" w:rsidRDefault="00A6773B" w:rsidP="00A6773B">
      <w:r w:rsidRPr="006C7815">
        <w:t>Какие документы нужны для восстановления трудового стажа?</w:t>
      </w:r>
    </w:p>
    <w:p w14:paraId="2962CEBC" w14:textId="77777777" w:rsidR="00A6773B" w:rsidRPr="006C7815" w:rsidRDefault="00A6773B" w:rsidP="00A6773B">
      <w:r w:rsidRPr="006C7815">
        <w:t>В Социальном фонде России пояснили, что корректировка индивидуального лицевого счета проводится на основании оригиналов документов, подтверждающих соответствующие периоды работы. Если трудовая книжка утрачена, содержит неточные сведения или в ней отсутствуют отдельные записи, стаж можно подтверждать другими документами.</w:t>
      </w:r>
    </w:p>
    <w:p w14:paraId="4EA1D65E" w14:textId="77777777" w:rsidR="00A6773B" w:rsidRPr="006C7815" w:rsidRDefault="00A6773B" w:rsidP="00A6773B">
      <w:r w:rsidRPr="006C7815">
        <w:t xml:space="preserve">В качестве доказательств принимаются письменные трудовые договоры, оформленные по законодательству, действовавшему в соответствующий период, трудовые книжки </w:t>
      </w:r>
      <w:r w:rsidRPr="006C7815">
        <w:lastRenderedPageBreak/>
        <w:t>колхозников, справки работодателей или государственных и муниципальных органов, выписки из приказов, лицевые счета и ведомости на выдачу заработной платы.</w:t>
      </w:r>
    </w:p>
    <w:p w14:paraId="31A9A659" w14:textId="77777777" w:rsidR="00A6773B" w:rsidRPr="006C7815" w:rsidRDefault="00A6773B" w:rsidP="00A6773B">
      <w:r w:rsidRPr="006C7815">
        <w:t>В СФР рекомендовали мужчине обратиться в клиентскую службу фонда для дальнейшего решения вопроса. Специалисты могут оказать содействие в поиске архивных документов. Получить необходимые сведения также можно непосредственно в архиве, если документы предприятия там сохранились.</w:t>
      </w:r>
    </w:p>
    <w:p w14:paraId="545F61C6" w14:textId="77777777" w:rsidR="00A6773B" w:rsidRPr="006C7815" w:rsidRDefault="00A6773B" w:rsidP="00A6773B">
      <w:r w:rsidRPr="006C7815">
        <w:t>При этом копия трудовой книжки не всегда позволяет внести изменения в индивидуальный лицевой счет. Для корректировки сведений фонду необходимы документы, которые подтверждают конкретный период работы и отвечают установленным требованиям. Наиболее сложная ситуация возникает, когда организация прекратила деятельность, архивные документы не сохранились, а восстановить трудовую книжку невозможно. В таком случае обычного обращения в Социальный фонд может оказаться недостаточно.</w:t>
      </w:r>
    </w:p>
    <w:p w14:paraId="6A36C0AB" w14:textId="77777777" w:rsidR="00A6773B" w:rsidRPr="006C7815" w:rsidRDefault="00A6773B" w:rsidP="00A6773B">
      <w:r w:rsidRPr="006C7815">
        <w:t>Если подтвердить стаж документально не удается, вопрос может потребовать судебного разбирательства. В суде необходимо представить имеющиеся доказательства работы на предприятии. В зависимости от обстоятельств это могут быть сохранившиеся копии документов, архивные ответы, сведения о работодателе и другие материалы, позволяющие установить факт трудовых отношений.</w:t>
      </w:r>
    </w:p>
    <w:p w14:paraId="7EE88A02" w14:textId="72E8BEAC" w:rsidR="00A6773B" w:rsidRPr="006C7815" w:rsidRDefault="003A5E96" w:rsidP="00A6773B">
      <w:hyperlink r:id="rId24" w:history="1">
        <w:r w:rsidR="00A6773B" w:rsidRPr="006C7815">
          <w:rPr>
            <w:rStyle w:val="a3"/>
          </w:rPr>
          <w:t>https://pnz.ru/pens/stazh-est-a-v-pensii-ego-net-chto-delat-esli-trudovaya-knizhka-poteryana-a-arhiv-pust/</w:t>
        </w:r>
      </w:hyperlink>
      <w:r w:rsidR="00A6773B" w:rsidRPr="006C7815">
        <w:t xml:space="preserve"> </w:t>
      </w:r>
    </w:p>
    <w:p w14:paraId="26AC97FF" w14:textId="6C40C247" w:rsidR="00A40DB3" w:rsidRPr="006C7815" w:rsidRDefault="00A6773B" w:rsidP="00A40DB3">
      <w:pPr>
        <w:pStyle w:val="2"/>
      </w:pPr>
      <w:bookmarkStart w:id="83" w:name="_Toc243982514"/>
      <w:r w:rsidRPr="006C7815">
        <w:t>PNZ</w:t>
      </w:r>
      <w:r w:rsidR="00A40DB3" w:rsidRPr="006C7815">
        <w:t xml:space="preserve">.ru, 26.10.2026, </w:t>
      </w:r>
      <w:proofErr w:type="gramStart"/>
      <w:r w:rsidR="00A40DB3" w:rsidRPr="006C7815">
        <w:t>Как</w:t>
      </w:r>
      <w:proofErr w:type="gramEnd"/>
      <w:r w:rsidR="00A40DB3" w:rsidRPr="006C7815">
        <w:t xml:space="preserve"> законно увеличить страховую пенсию: шесть способов поднять выплаты вдвое в 2026 году</w:t>
      </w:r>
      <w:bookmarkEnd w:id="83"/>
    </w:p>
    <w:p w14:paraId="464FDCB7" w14:textId="77777777" w:rsidR="00A40DB3" w:rsidRPr="006C7815" w:rsidRDefault="00A40DB3" w:rsidP="00313F77">
      <w:pPr>
        <w:pStyle w:val="3"/>
      </w:pPr>
      <w:bookmarkStart w:id="84" w:name="_Toc243982515"/>
      <w:r w:rsidRPr="006C7815">
        <w:t>Страховая пенсия по старости зависит не только от стажа и заработка, но и от количества накопленных пенсионных баллов, размера фиксированной выплаты и права на специальные повышения. Поэтому даже при одинаковом возрасте выплаты у двух пенсионеров могут заметно различаться. В одних случаях прибавку дает перерасчет за неучтенные периоды, в других — надбавка за иждивенцев или сельский стаж. А отсрочка обращения за пенсией позволяет применить повышающие коэффициенты.</w:t>
      </w:r>
      <w:bookmarkEnd w:id="84"/>
    </w:p>
    <w:p w14:paraId="00D33279" w14:textId="77777777" w:rsidR="00A40DB3" w:rsidRPr="006C7815" w:rsidRDefault="00A40DB3" w:rsidP="00A40DB3">
      <w:r w:rsidRPr="006C7815">
        <w:t>С 1 января 2026 года стоимость одного индивидуального пенсионного коэффициента (ИПК) составляет 156,76 рубля, а фиксированная выплата к страховой пенсии по старости — 9 584,69 рубля. Эти суммы установлены с учетом индексации на 7,6%. Основная формула расчета выглядит так: количество пенсионных баллов умножается на стоимость одного ИПК, затем к результату прибавляется фиксированная выплата. При этом отдельные категории пенсионеров имеют право на увеличение фиксированной части, а при позднем обращении за пенсией применяются специальные коэффициенты.</w:t>
      </w:r>
    </w:p>
    <w:p w14:paraId="41440534" w14:textId="77777777" w:rsidR="00A40DB3" w:rsidRPr="006C7815" w:rsidRDefault="00A40DB3" w:rsidP="00A40DB3">
      <w:r w:rsidRPr="006C7815">
        <w:t>Например, при наличии 125 пенсионных баллов расчетная страховая пенсия по старости в 2026 году составит: 125 × 156,76 + 9 584,69 = 29 179,69 рубля в месяц.</w:t>
      </w:r>
    </w:p>
    <w:p w14:paraId="69886D09" w14:textId="77777777" w:rsidR="00A40DB3" w:rsidRPr="006C7815" w:rsidRDefault="00A40DB3" w:rsidP="00A40DB3">
      <w:r w:rsidRPr="006C7815">
        <w:t xml:space="preserve">Это пример расчета без дополнительных повышений, районных коэффициентов и иных индивидуальных обстоятельств. Один из способов повысить страховую пенсию — обратиться за ее назначением не сразу после возникновения права, а спустя определенное время. Если человек продолжает работать и откладывает оформление </w:t>
      </w:r>
      <w:r w:rsidRPr="006C7815">
        <w:lastRenderedPageBreak/>
        <w:t>пенсии, закон предусматривает повышающие коэффициенты как для пенсионных баллов, так и для фиксированной выплаты</w:t>
      </w:r>
    </w:p>
    <w:p w14:paraId="31CBF313" w14:textId="77777777" w:rsidR="00A40DB3" w:rsidRPr="006C7815" w:rsidRDefault="00A40DB3" w:rsidP="00A40DB3">
      <w:r w:rsidRPr="006C7815">
        <w:t>Размер коэффициента зависит от срока отсрочки. При обращении через пять лет после возникновения права коэффициент для ИПК составляет 1,45, а для фиксированной выплаты — 1,36. При отсрочке на десять лет они увеличиваются соответственно до 2,32 и 2,11. На примере 125 пенсионных баллов расчеты выглядят следующим образом.</w:t>
      </w:r>
    </w:p>
    <w:p w14:paraId="7838DC97" w14:textId="77777777" w:rsidR="00A40DB3" w:rsidRPr="006C7815" w:rsidRDefault="00A40DB3" w:rsidP="00A40DB3">
      <w:r w:rsidRPr="006C7815">
        <w:t>Когда оформлена пенсия</w:t>
      </w:r>
      <w:r w:rsidRPr="006C7815">
        <w:tab/>
        <w:t>Расчетная сумма в месяц</w:t>
      </w:r>
    </w:p>
    <w:p w14:paraId="38739201" w14:textId="77777777" w:rsidR="00A40DB3" w:rsidRPr="006C7815" w:rsidRDefault="00A40DB3" w:rsidP="00A40DB3">
      <w:r w:rsidRPr="006C7815">
        <w:t>Сразу после возникновения права</w:t>
      </w:r>
      <w:r w:rsidRPr="006C7815">
        <w:tab/>
        <w:t>29 179,69 руб.</w:t>
      </w:r>
    </w:p>
    <w:p w14:paraId="44B501A9" w14:textId="77777777" w:rsidR="00A40DB3" w:rsidRPr="006C7815" w:rsidRDefault="00A40DB3" w:rsidP="00A40DB3">
      <w:r w:rsidRPr="006C7815">
        <w:t>Через пять лет</w:t>
      </w:r>
      <w:r w:rsidRPr="006C7815">
        <w:tab/>
        <w:t>41 447,93 руб.</w:t>
      </w:r>
    </w:p>
    <w:p w14:paraId="6F0D8D4E" w14:textId="77777777" w:rsidR="00A40DB3" w:rsidRPr="006C7815" w:rsidRDefault="00A40DB3" w:rsidP="00A40DB3">
      <w:r w:rsidRPr="006C7815">
        <w:t>Через десять лет</w:t>
      </w:r>
      <w:r w:rsidRPr="006C7815">
        <w:tab/>
        <w:t>65 684,10 руб.</w:t>
      </w:r>
    </w:p>
    <w:p w14:paraId="75F2CC2A" w14:textId="77777777" w:rsidR="00A40DB3" w:rsidRPr="006C7815" w:rsidRDefault="00A40DB3" w:rsidP="00A40DB3">
      <w:r w:rsidRPr="006C7815">
        <w:t>Таким образом, при отсрочке на пять лет расчетная сумма увеличивается примерно на 42%, а при десяти годах — более чем вдвое. Эти цифры показывают действие коэффициентов при условии, что количество баллов остается равным 125. Если за время работы начисляются новые баллы, итоговая пенсия может оказаться выше. Однако откладывать оформление выгодно не всем. При таком решении человек отказывается от выплат за период ожидания, поэтому важно учитывать не только будущую прибавку, но и сумму пенсии, которую он не получит за эти годы.</w:t>
      </w:r>
    </w:p>
    <w:p w14:paraId="7E8F5792" w14:textId="77777777" w:rsidR="00A40DB3" w:rsidRPr="006C7815" w:rsidRDefault="00A40DB3" w:rsidP="00A40DB3">
      <w:r w:rsidRPr="006C7815">
        <w:t>В 2026 году для назначения страховой пенсии по старости необходимо иметь не менее 15 лет страхового стажа и 30 пенсионных баллов. Если этих показателей не хватает, некоторые граждане могут добровольно вступить в правоотношения по обязательному пенсионному страхованию и перечислять взносы в Социальный фонд России. Минимальный добровольный взнос за полный 2026 год составляет 71 525,52 рубля. Он формирует один год страхового стажа и 1,09 пенсионного балла. Максимальный платеж — 572 204,16 рубля — позволяет получить за год 8,72 балла. Расчет основан на МРОТ в размере 27 093 рублей и тарифе 22%.</w:t>
      </w:r>
    </w:p>
    <w:p w14:paraId="5C1F8708" w14:textId="77777777" w:rsidR="00A40DB3" w:rsidRPr="006C7815" w:rsidRDefault="00A40DB3" w:rsidP="00A40DB3">
      <w:r w:rsidRPr="006C7815">
        <w:t>Но здесь есть важное ограничение: добровольные взносы не позволяют задним числом приобрести любые недостающие годы стажа. Учитывается период, в течение которого человек состоял в добровольных правоотношениях и перечислял деньги. Для ряда категорий плательщиков такой стаж ограничен половиной необходимого периода — 7,5 года из 15. Подать заявление можно через Социальный фонд или предусмотренные им электронные сервисы. Перед уплатой взносов важно выяснить, сколько именно стажа и баллов не хватает: максимальный платеж не всегда оказывается самым выгодным решением.</w:t>
      </w:r>
    </w:p>
    <w:p w14:paraId="408C15A6" w14:textId="77777777" w:rsidR="00A40DB3" w:rsidRPr="006C7815" w:rsidRDefault="00A40DB3" w:rsidP="00A40DB3">
      <w:r w:rsidRPr="006C7815">
        <w:t xml:space="preserve">Помимо страховой пенсии, у некоторых россиян есть пенсионные накопления. Они формировались, в частности, за счет страховых взносов в 2002–2013 годах у определенных возрастных групп, а также могли пополняться добровольными взносами, средствами материнского капитала или участием в программе государственного </w:t>
      </w:r>
      <w:proofErr w:type="spellStart"/>
      <w:r w:rsidRPr="006C7815">
        <w:t>софинансирования</w:t>
      </w:r>
      <w:proofErr w:type="spellEnd"/>
      <w:r w:rsidRPr="006C7815">
        <w:t>.</w:t>
      </w:r>
    </w:p>
    <w:p w14:paraId="59274FAE" w14:textId="77777777" w:rsidR="00A40DB3" w:rsidRPr="006C7815" w:rsidRDefault="00A40DB3" w:rsidP="00A40DB3">
      <w:r w:rsidRPr="006C7815">
        <w:t xml:space="preserve">В августе 2026 года Социальный фонд провел корректировку выплат за счет пенсионных накоплений. Накопительные пенсии увеличили на 17,3%, а срочные пенсионные выплаты — на 19,32%. Перерасчет прошел автоматически и затронул получателей соответствующих выплат. Способ получения накоплений зависит от их размера и установленных законом условий. В предусмотренных случаях деньги выплачиваются </w:t>
      </w:r>
      <w:r w:rsidRPr="006C7815">
        <w:lastRenderedPageBreak/>
        <w:t>единовременно, накопительная пенсия назначается пожизненно, а срочная пенсионная выплата производится в течение выбранного срока, но не менее десяти лет.</w:t>
      </w:r>
    </w:p>
    <w:p w14:paraId="54289FE6" w14:textId="4303373D" w:rsidR="00A40DB3" w:rsidRPr="006C7815" w:rsidRDefault="00A40DB3" w:rsidP="00A40DB3">
      <w:r w:rsidRPr="006C7815">
        <w:t xml:space="preserve">Проверить сведения о пенсионных накоплениях можно, заказав выписку из индивидуального лицевого счета через </w:t>
      </w:r>
      <w:r w:rsidR="004401A9">
        <w:t>«</w:t>
      </w:r>
      <w:proofErr w:type="spellStart"/>
      <w:r w:rsidRPr="006C7815">
        <w:t>Госуслуги</w:t>
      </w:r>
      <w:proofErr w:type="spellEnd"/>
      <w:r w:rsidR="004401A9">
        <w:t>»</w:t>
      </w:r>
      <w:r w:rsidRPr="006C7815">
        <w:t xml:space="preserve"> или обратившись в Социальный фонд. Если накопления находятся в негосударственном пенсионном фонде, информацию можно получить у него.</w:t>
      </w:r>
    </w:p>
    <w:p w14:paraId="358B24A7" w14:textId="77777777" w:rsidR="00A40DB3" w:rsidRPr="006C7815" w:rsidRDefault="00A40DB3" w:rsidP="00A40DB3">
      <w:r w:rsidRPr="006C7815">
        <w:t>В некоторых случаях повысить пенсию можно без дополнительных взносов и отсрочки. Для этого необходимо иметь право на увеличение фиксированной выплаты, предусмотренное законом. В 2026 году эти суммы составляют:</w:t>
      </w:r>
    </w:p>
    <w:p w14:paraId="3609FC4D" w14:textId="77777777" w:rsidR="00A40DB3" w:rsidRPr="006C7815" w:rsidRDefault="00A40DB3" w:rsidP="00A40DB3">
      <w:r w:rsidRPr="006C7815">
        <w:t>Основание</w:t>
      </w:r>
      <w:r w:rsidRPr="006C7815">
        <w:tab/>
        <w:t>Размер повышения</w:t>
      </w:r>
    </w:p>
    <w:p w14:paraId="3820E373" w14:textId="77777777" w:rsidR="00A40DB3" w:rsidRPr="006C7815" w:rsidRDefault="00A40DB3" w:rsidP="00A40DB3">
      <w:r w:rsidRPr="006C7815">
        <w:t>Достижение 80 лет — удвоение фиксированной выплаты</w:t>
      </w:r>
      <w:r w:rsidRPr="006C7815">
        <w:tab/>
        <w:t>9 584,69 руб. дополнительно</w:t>
      </w:r>
    </w:p>
    <w:p w14:paraId="60C28592" w14:textId="77777777" w:rsidR="00A40DB3" w:rsidRPr="006C7815" w:rsidRDefault="00A40DB3" w:rsidP="00A40DB3">
      <w:r w:rsidRPr="006C7815">
        <w:t>Инвалидность I группы — удвоение фиксированной выплаты</w:t>
      </w:r>
      <w:r w:rsidRPr="006C7815">
        <w:tab/>
        <w:t>9 584,69 руб. дополнительно</w:t>
      </w:r>
    </w:p>
    <w:p w14:paraId="218B273B" w14:textId="77777777" w:rsidR="00A40DB3" w:rsidRPr="006C7815" w:rsidRDefault="00A40DB3" w:rsidP="00A40DB3">
      <w:r w:rsidRPr="006C7815">
        <w:t>Один нетрудоспособный иждивенец</w:t>
      </w:r>
      <w:r w:rsidRPr="006C7815">
        <w:tab/>
        <w:t>3 194,9 руб.</w:t>
      </w:r>
    </w:p>
    <w:p w14:paraId="726CB934" w14:textId="77777777" w:rsidR="00A40DB3" w:rsidRPr="006C7815" w:rsidRDefault="00A40DB3" w:rsidP="00A40DB3">
      <w:r w:rsidRPr="006C7815">
        <w:t>Два иждивенца</w:t>
      </w:r>
      <w:r w:rsidRPr="006C7815">
        <w:tab/>
        <w:t>6 389,8 руб.</w:t>
      </w:r>
    </w:p>
    <w:p w14:paraId="5009F7A0" w14:textId="77777777" w:rsidR="00A40DB3" w:rsidRPr="006C7815" w:rsidRDefault="00A40DB3" w:rsidP="00A40DB3">
      <w:r w:rsidRPr="006C7815">
        <w:t>Три иждивенца</w:t>
      </w:r>
      <w:r w:rsidRPr="006C7815">
        <w:tab/>
        <w:t>9 584,7 руб.</w:t>
      </w:r>
    </w:p>
    <w:p w14:paraId="296D9928" w14:textId="77777777" w:rsidR="00A40DB3" w:rsidRPr="006C7815" w:rsidRDefault="00A40DB3" w:rsidP="00A40DB3">
      <w:r w:rsidRPr="006C7815">
        <w:t>Не менее 30 лет сельскохозяйственного стажа при соблюдении условий</w:t>
      </w:r>
      <w:r w:rsidRPr="006C7815">
        <w:tab/>
        <w:t>2 396,17 руб.</w:t>
      </w:r>
    </w:p>
    <w:p w14:paraId="6C9959D0" w14:textId="77777777" w:rsidR="00A40DB3" w:rsidRPr="006C7815" w:rsidRDefault="00A40DB3" w:rsidP="00A40DB3">
      <w:r w:rsidRPr="006C7815">
        <w:t>Достижение 80 лет и инвалидность I группы являются самостоятельными основаниями для удвоения фиксированной выплаты. Одновременно дважды удвоить ее по этим основаниям нельзя. Для пенсионеров, достигших 80 лет, также предусмотрена отдельная надбавка на уход в размере 1 413,86 рубля в месяц.</w:t>
      </w:r>
    </w:p>
    <w:p w14:paraId="521768F0" w14:textId="77777777" w:rsidR="00A40DB3" w:rsidRPr="006C7815" w:rsidRDefault="00A40DB3" w:rsidP="00A40DB3">
      <w:r w:rsidRPr="006C7815">
        <w:t>Повышение за иждивенцев назначается не более чем за трех нетрудоспособных членов семьи, находящихся на содержании пенсионера. Право на такую прибавку необходимо подтвердить документами.</w:t>
      </w:r>
    </w:p>
    <w:p w14:paraId="67219A13" w14:textId="77777777" w:rsidR="00A40DB3" w:rsidRPr="006C7815" w:rsidRDefault="00A40DB3" w:rsidP="00A40DB3">
      <w:r w:rsidRPr="006C7815">
        <w:t>Сельская надбавка положена неработающим пенсионерам, которые имеют не менее 30 календарных лет стажа в сельском хозяйстве по профессиям из утвержденного перечня и соблюдают условия проживания в сельской местности. В 2026 году ее размер составляет 2 396,17 рубля для получателей страховой пенсии по старости, а для пенсионеров с инвалидностью III группы повышение рассчитывается исходя из половины фиксированной выплаты и составляет 1 198,09 рубля.</w:t>
      </w:r>
    </w:p>
    <w:p w14:paraId="0F20B168" w14:textId="77777777" w:rsidR="00A40DB3" w:rsidRPr="006C7815" w:rsidRDefault="00A40DB3" w:rsidP="00A40DB3">
      <w:r w:rsidRPr="006C7815">
        <w:t xml:space="preserve">Размер страховой пенсии зависит от сведений, отраженных на индивидуальном лицевом счете. Если какие-либо периоды работы или социально значимой деятельности не учтены, после подтверждения документов пенсионные права могут пересчитать. К </w:t>
      </w:r>
      <w:proofErr w:type="spellStart"/>
      <w:r w:rsidRPr="006C7815">
        <w:t>нестраховым</w:t>
      </w:r>
      <w:proofErr w:type="spellEnd"/>
      <w:r w:rsidRPr="006C7815">
        <w:t xml:space="preserve"> периодам, за которые начисляются пенсионные коэффициенты, относятся служба по призыву, уход за ребенком до полутора лет и уход за инвалидом I группы, ребенком-инвалидом или человеком старше 80 лет. За полный год службы по призыву и ухода за нетрудоспособным начисляется 1,8 балла. За год ухода за первым ребенком полагается 1,8 балла, за вторым — 3,6, за третьим и последующими — 5,4.</w:t>
      </w:r>
    </w:p>
    <w:p w14:paraId="7442A8D6" w14:textId="77777777" w:rsidR="00A40DB3" w:rsidRPr="006C7815" w:rsidRDefault="00A40DB3" w:rsidP="00A40DB3">
      <w:r w:rsidRPr="006C7815">
        <w:lastRenderedPageBreak/>
        <w:t>Например, полтора года ухода за третьим ребенком дают 8,1 балла. При стоимости одного ИПК 156,76 рубля это соответствует примерно 1 269,76 рубля в расчетном размере страховой пенсии за каждый месяц. Но такой результат не означает автоматическую прибавку всем пенсионерам: нужно учитывать, какие периоды уже включены в расчет и какой вариант учета окажется выгоднее.</w:t>
      </w:r>
    </w:p>
    <w:p w14:paraId="3C541393" w14:textId="48AFA032" w:rsidR="00A40DB3" w:rsidRPr="006C7815" w:rsidRDefault="00A40DB3" w:rsidP="00A40DB3">
      <w:r w:rsidRPr="006C7815">
        <w:t xml:space="preserve">Для проверки следует получить выписку из индивидуального лицевого счета через </w:t>
      </w:r>
      <w:r w:rsidR="004401A9">
        <w:t>«</w:t>
      </w:r>
      <w:proofErr w:type="spellStart"/>
      <w:r w:rsidRPr="006C7815">
        <w:t>Госуслуги</w:t>
      </w:r>
      <w:proofErr w:type="spellEnd"/>
      <w:r w:rsidR="004401A9">
        <w:t>»</w:t>
      </w:r>
      <w:r w:rsidRPr="006C7815">
        <w:t xml:space="preserve"> или Социальный фонд. Если обнаружены пропуски, необходимо представить подтверждающие документы и подать заявление о корректировке сведений или перерасчете пенсии.</w:t>
      </w:r>
    </w:p>
    <w:p w14:paraId="307971BF" w14:textId="5F0352B0" w:rsidR="00A40DB3" w:rsidRPr="006C7815" w:rsidRDefault="003A5E96" w:rsidP="00A40DB3">
      <w:hyperlink r:id="rId25" w:history="1">
        <w:r w:rsidR="00A40DB3" w:rsidRPr="006C7815">
          <w:rPr>
            <w:rStyle w:val="a3"/>
          </w:rPr>
          <w:t>https://pnz.ru/pens/kak-zakonno-uvelichit-strahovuyu-pensiyu-shest-sposobov-podnyat-vyplaty-v-2026-godu/</w:t>
        </w:r>
      </w:hyperlink>
      <w:r w:rsidR="00A40DB3" w:rsidRPr="006C7815">
        <w:t xml:space="preserve"> </w:t>
      </w:r>
    </w:p>
    <w:p w14:paraId="72A89118" w14:textId="77777777" w:rsidR="008D5BFF" w:rsidRPr="006C7815" w:rsidRDefault="008D5BFF" w:rsidP="008D5BFF">
      <w:pPr>
        <w:pStyle w:val="2"/>
      </w:pPr>
      <w:bookmarkStart w:id="85" w:name="_Toc243982516"/>
      <w:proofErr w:type="spellStart"/>
      <w:r w:rsidRPr="006C7815">
        <w:t>Юга.ру</w:t>
      </w:r>
      <w:proofErr w:type="spellEnd"/>
      <w:r w:rsidRPr="006C7815">
        <w:t>, 26.10.2026, Индексация пенсий в 2027 году: как и на сколько вырастут выплаты</w:t>
      </w:r>
      <w:bookmarkEnd w:id="85"/>
    </w:p>
    <w:p w14:paraId="47D32F38" w14:textId="77777777" w:rsidR="008D5BFF" w:rsidRPr="006C7815" w:rsidRDefault="008D5BFF" w:rsidP="00313F77">
      <w:pPr>
        <w:pStyle w:val="3"/>
      </w:pPr>
      <w:bookmarkStart w:id="86" w:name="_Toc243982517"/>
      <w:r w:rsidRPr="006C7815">
        <w:t>С 2027 года пенсии будут повышать несколько раз за год, а не одним махом, как раньше. Основное повышение — с 1 февраля, дополнительное — с 1 апреля. Но реальная прибавка у каждого своя: кто-то получит тысячу, а кто-то две. Разбираемся, от чего это зависит и почему до конца года стоит заглянуть в свой лицевой счет.</w:t>
      </w:r>
      <w:bookmarkEnd w:id="86"/>
    </w:p>
    <w:p w14:paraId="0BC74798" w14:textId="77777777" w:rsidR="008D5BFF" w:rsidRPr="006C7815" w:rsidRDefault="008D5BFF" w:rsidP="008D5BFF">
      <w:r w:rsidRPr="006C7815">
        <w:t>Индексация затронет всю сумму пенсии сразу, но в рублях выигрыш у всех разный. Размер повышения закладывают в бюджет Социального фонда исходя из прогноза инфляции и утверждают заранее — итоговый процент обычно известен еще до наступления нового года. В 2027-м в расчетах применят новый порядок: несколько повышений в течение года вместо единой индексации.</w:t>
      </w:r>
    </w:p>
    <w:p w14:paraId="77125A4C" w14:textId="77777777" w:rsidR="008D5BFF" w:rsidRPr="006C7815" w:rsidRDefault="008D5BFF" w:rsidP="008D5BFF">
      <w:r w:rsidRPr="006C7815">
        <w:t>Как считается прибавка</w:t>
      </w:r>
    </w:p>
    <w:p w14:paraId="161F0BC6" w14:textId="77777777" w:rsidR="008D5BFF" w:rsidRPr="006C7815" w:rsidRDefault="008D5BFF" w:rsidP="008D5BFF">
      <w:r w:rsidRPr="006C7815">
        <w:t>Индексация распространяется на страховую часть и фиксированную выплату. Прибавка считается в процентах от уже назначенной суммы, поэтому у тех, чья пенсия выше, в рублях она будет больше. Простой пример: при повышении на 5% пенсия в 20 тысяч рублей вырастет примерно на 1 000 рублей, а в 40 тысяч — на 2 000.</w:t>
      </w:r>
    </w:p>
    <w:p w14:paraId="40136FA4" w14:textId="77777777" w:rsidR="008D5BFF" w:rsidRPr="006C7815" w:rsidRDefault="008D5BFF" w:rsidP="008D5BFF">
      <w:r w:rsidRPr="006C7815">
        <w:t>Кто получит больше</w:t>
      </w:r>
    </w:p>
    <w:p w14:paraId="44AEAFB5" w14:textId="77777777" w:rsidR="008D5BFF" w:rsidRPr="006C7815" w:rsidRDefault="008D5BFF" w:rsidP="008D5BFF">
      <w:r w:rsidRPr="006C7815">
        <w:t>Наибольший эффект ощущают неработающие пенсионеры с минимальной выплатой: их доход доводят до прожиточного минимума с учетом индексации, поэтому суммы пересчитывают с региональными доплатами.</w:t>
      </w:r>
    </w:p>
    <w:p w14:paraId="7C979761" w14:textId="77777777" w:rsidR="008D5BFF" w:rsidRPr="006C7815" w:rsidRDefault="008D5BFF" w:rsidP="008D5BFF">
      <w:r w:rsidRPr="006C7815">
        <w:t>Для работающих пенсионеров действуют отдельные правила: индексация начисляется, но выплачивается с учетом ограничений, а полный перерасчет происходит после увольнения.</w:t>
      </w:r>
    </w:p>
    <w:p w14:paraId="5E976244" w14:textId="77777777" w:rsidR="008D5BFF" w:rsidRPr="006C7815" w:rsidRDefault="008D5BFF" w:rsidP="008D5BFF">
      <w:r w:rsidRPr="006C7815">
        <w:t>Дополнительные надбавки</w:t>
      </w:r>
    </w:p>
    <w:p w14:paraId="70A1B89F" w14:textId="77777777" w:rsidR="008D5BFF" w:rsidRPr="006C7815" w:rsidRDefault="008D5BFF" w:rsidP="008D5BFF">
      <w:r w:rsidRPr="006C7815">
        <w:t>Помимо индексации, в 2027 году сохранятся надбавки за северный и сельский стаж, за иждивенцев, а также доплаты ветеранам и инвалидам. Часть из них назначают только по заявлению — стоит заранее проверить, все ли основания учтены.</w:t>
      </w:r>
    </w:p>
    <w:p w14:paraId="07349783" w14:textId="77777777" w:rsidR="008D5BFF" w:rsidRPr="006C7815" w:rsidRDefault="008D5BFF" w:rsidP="008D5BFF">
      <w:r w:rsidRPr="006C7815">
        <w:t>Что сделать заранее</w:t>
      </w:r>
    </w:p>
    <w:p w14:paraId="07A537DD" w14:textId="77777777" w:rsidR="008D5BFF" w:rsidRPr="006C7815" w:rsidRDefault="008D5BFF" w:rsidP="008D5BFF">
      <w:r w:rsidRPr="006C7815">
        <w:lastRenderedPageBreak/>
        <w:t>Проверьте лицевой счет в Социальном фонде и убедитесь, что в нем отражены все периоды работы и ухода. Нашли пропуски — подайте документы до конца года: это напрямую влияет на размер январской выплаты.</w:t>
      </w:r>
    </w:p>
    <w:p w14:paraId="782203CE" w14:textId="41AE5A41" w:rsidR="000555A6" w:rsidRPr="006C7815" w:rsidRDefault="003A5E96" w:rsidP="008D5BFF">
      <w:hyperlink r:id="rId26" w:history="1">
        <w:r w:rsidR="008D5BFF" w:rsidRPr="006C7815">
          <w:rPr>
            <w:rStyle w:val="a3"/>
          </w:rPr>
          <w:t>https://bank.yuga.ru/newsfeed/amp/11375/</w:t>
        </w:r>
      </w:hyperlink>
    </w:p>
    <w:p w14:paraId="54E1BC6F" w14:textId="77777777" w:rsidR="008D5BFF" w:rsidRPr="006C7815" w:rsidRDefault="008D5BFF" w:rsidP="008D5BFF">
      <w:pPr>
        <w:pStyle w:val="2"/>
      </w:pPr>
      <w:bookmarkStart w:id="87" w:name="_Toc243982518"/>
      <w:proofErr w:type="spellStart"/>
      <w:r w:rsidRPr="006C7815">
        <w:t>Юга.ру</w:t>
      </w:r>
      <w:proofErr w:type="spellEnd"/>
      <w:r w:rsidRPr="006C7815">
        <w:t>, 26.10.2026, 200 баллов и зарплата 248 тысяч: кому в 2026-м реально получить пенсию 40 тысяч</w:t>
      </w:r>
      <w:bookmarkEnd w:id="87"/>
    </w:p>
    <w:p w14:paraId="7306E0E3" w14:textId="77777777" w:rsidR="008D5BFF" w:rsidRPr="006C7815" w:rsidRDefault="008D5BFF" w:rsidP="00313F77">
      <w:pPr>
        <w:pStyle w:val="3"/>
      </w:pPr>
      <w:bookmarkStart w:id="88" w:name="_Toc243982519"/>
      <w:r w:rsidRPr="006C7815">
        <w:t>Средняя страховая пенсия по старости в России сегодня — около 27–28 тысяч рублей. А что нужно, чтобы получать 40? Ответ упирается в баллы, официальный доход и жесткие рамки закона. Разбираем без таблиц и заумных формул — простым языком, с опорой на действующие нормы.</w:t>
      </w:r>
      <w:bookmarkEnd w:id="88"/>
    </w:p>
    <w:p w14:paraId="69EE5A40" w14:textId="77777777" w:rsidR="008D5BFF" w:rsidRPr="006C7815" w:rsidRDefault="008D5BFF" w:rsidP="008D5BFF">
      <w:r w:rsidRPr="006C7815">
        <w:t>Многие задумываются: вот бы выйти на пенсию с сорока тысячами. Цифра кажется скромной, но за ней стоит целая арифметика, которая для большинства работников оказывается неподъемной. Давайте честно посчитаем, кому такая выплата по силам и почему.</w:t>
      </w:r>
    </w:p>
    <w:p w14:paraId="780937C4" w14:textId="77777777" w:rsidR="008D5BFF" w:rsidRPr="006C7815" w:rsidRDefault="008D5BFF" w:rsidP="008D5BFF">
      <w:r w:rsidRPr="006C7815">
        <w:t>Сколько баллов дают пенсию в 40 тысяч</w:t>
      </w:r>
    </w:p>
    <w:p w14:paraId="14AD5756" w14:textId="77777777" w:rsidR="008D5BFF" w:rsidRPr="006C7815" w:rsidRDefault="008D5BFF" w:rsidP="008D5BFF">
      <w:r w:rsidRPr="006C7815">
        <w:t>В 2026 году один пенсионный балл (индивидуальный пенсионный коэффициент, ИПК) стоит 156,76 рубля, а фиксированная выплата к страховой пенсии по старости — 9 584,69 рубля. Формула проста: количество баллов умножаем на стоимость одного балла, затем прибавляем фиксированную часть.</w:t>
      </w:r>
    </w:p>
    <w:p w14:paraId="58FC3EE7" w14:textId="6D1DE550" w:rsidR="008D5BFF" w:rsidRPr="006C7815" w:rsidRDefault="008D5BFF" w:rsidP="008D5BFF">
      <w:r w:rsidRPr="006C7815">
        <w:t xml:space="preserve">Чтобы выйти на сумму около 40 тысяч, нужно накопить примерно 200 баллов. Считаем: 200 × 156,76 + 9 584,69 = 40 936,69 рубля. Чуть выше целевого ориентира — но именно 200 баллов эксперты называют реальным порогом для </w:t>
      </w:r>
      <w:r w:rsidR="004401A9">
        <w:t>«</w:t>
      </w:r>
      <w:r w:rsidRPr="006C7815">
        <w:t>пенсии в 40 тысяч</w:t>
      </w:r>
      <w:r w:rsidR="004401A9">
        <w:t>»</w:t>
      </w:r>
      <w:r w:rsidRPr="006C7815">
        <w:t>. Если ориентироваться строго на 40 000, баллов потребуется чуть меньше, однако на практике округление до 200 удобнее и чаще фигурирует в разъяснениях финансистов.</w:t>
      </w:r>
    </w:p>
    <w:p w14:paraId="60061AC1" w14:textId="77777777" w:rsidR="008D5BFF" w:rsidRPr="006C7815" w:rsidRDefault="008D5BFF" w:rsidP="008D5BFF">
      <w:r w:rsidRPr="006C7815">
        <w:t>Почему 200 баллов — это много</w:t>
      </w:r>
    </w:p>
    <w:p w14:paraId="653D3B19" w14:textId="77777777" w:rsidR="008D5BFF" w:rsidRPr="006C7815" w:rsidRDefault="008D5BFF" w:rsidP="008D5BFF">
      <w:r w:rsidRPr="006C7815">
        <w:t>Сложность не в самой цифре, а в том, как ее получить. Закон ограничивает максимум баллов за год. В 2026 году потолок — 10 баллов. Чтобы заработать эти 10, официальная зарплата до вычета НДФЛ должна быть не ниже 248 250 рублей в месяц (около 2,979 млн рублей в год). Это соответствует предельной базе для начисления страховых взносов.</w:t>
      </w:r>
    </w:p>
    <w:p w14:paraId="791117E1" w14:textId="77777777" w:rsidR="008D5BFF" w:rsidRPr="006C7815" w:rsidRDefault="008D5BFF" w:rsidP="008D5BFF">
      <w:r w:rsidRPr="006C7815">
        <w:t>Получаете максимум 10 баллов ежегодно — наберете 200 за 20 лет. Но зарплата в 248 тысяч в месяц доступна немногим: по оценкам, такие доходы встречаются примерно в 1% случаев среди работающих. Для большинства регионов это уровень топ-менеджеров, ИТ-специалистов, руководителей и успешных предпринимателей.</w:t>
      </w:r>
    </w:p>
    <w:p w14:paraId="1FCDFEDD" w14:textId="77777777" w:rsidR="008D5BFF" w:rsidRPr="006C7815" w:rsidRDefault="008D5BFF" w:rsidP="008D5BFF">
      <w:r w:rsidRPr="006C7815">
        <w:t>Есть и другой расчет. Растяните накопление 200 баллов на 35 лет — и ежегодно нужно зарабатывать около 5,714 балла. Для этого в 2026 году потребуется официальная зарплата примерно 141 850 рублей в месяц. Такая зарплата в мае 2026 года фиксировалась только в 11 регионах — в основном на Дальнем Востоке и в северных субъектах (Чукотка, Магаданская область, ЯНАО, Камчатка, Москва и некоторые другие).</w:t>
      </w:r>
    </w:p>
    <w:p w14:paraId="3CB71BF5" w14:textId="364170D7" w:rsidR="008D5BFF" w:rsidRPr="006C7815" w:rsidRDefault="008D5BFF" w:rsidP="008D5BFF">
      <w:r w:rsidRPr="006C7815">
        <w:t xml:space="preserve">Для бюджетников, учителей, врачей и специалистов среднего звена в большинстве регионов такой доход недостижим. Так что </w:t>
      </w:r>
      <w:r w:rsidR="004401A9">
        <w:t>«</w:t>
      </w:r>
      <w:r w:rsidRPr="006C7815">
        <w:t>пенсия в 40 тысяч</w:t>
      </w:r>
      <w:r w:rsidR="004401A9">
        <w:t>»</w:t>
      </w:r>
      <w:r w:rsidRPr="006C7815">
        <w:t xml:space="preserve"> через стандартный </w:t>
      </w:r>
      <w:r w:rsidRPr="006C7815">
        <w:lastRenderedPageBreak/>
        <w:t>механизм баллов остается реалистичной прежде всего для жителей высокооплачиваемых территорий и отраслей.</w:t>
      </w:r>
    </w:p>
    <w:p w14:paraId="57B85E45" w14:textId="77777777" w:rsidR="008D5BFF" w:rsidRPr="006C7815" w:rsidRDefault="008D5BFF" w:rsidP="008D5BFF">
      <w:r w:rsidRPr="006C7815">
        <w:t>Не путайте право на пенсию и желаемый размер</w:t>
      </w:r>
    </w:p>
    <w:p w14:paraId="570555DB" w14:textId="77777777" w:rsidR="008D5BFF" w:rsidRPr="006C7815" w:rsidRDefault="008D5BFF" w:rsidP="008D5BFF">
      <w:r w:rsidRPr="006C7815">
        <w:t>Важно разделять два понятия: право на пенсию вообще и желаемый размер выплаты. В 2026 году страховая пенсия по старости назначается при одновременном соблюдении трех условий: достижение пенсионного возраста, не менее 15 лет страхового стажа и не менее 30 пенсионных баллов.</w:t>
      </w:r>
    </w:p>
    <w:p w14:paraId="02BB95C5" w14:textId="77777777" w:rsidR="008D5BFF" w:rsidRPr="006C7815" w:rsidRDefault="008D5BFF" w:rsidP="008D5BFF">
      <w:r w:rsidRPr="006C7815">
        <w:t>То есть 30 баллов достаточно, чтобы просто получить пенсию, но размер будет скромным. 200 баллов — задача качественно другого уровня: либо очень высокая зарплата на протяжении двух десятилетий, либо длительный стаж с доходом выше среднего.</w:t>
      </w:r>
    </w:p>
    <w:p w14:paraId="716D468F" w14:textId="77777777" w:rsidR="008D5BFF" w:rsidRPr="006C7815" w:rsidRDefault="008D5BFF" w:rsidP="008D5BFF">
      <w:r w:rsidRPr="006C7815">
        <w:t>Что говорит закон</w:t>
      </w:r>
    </w:p>
    <w:p w14:paraId="0838CB4C" w14:textId="77777777" w:rsidR="008D5BFF" w:rsidRPr="006C7815" w:rsidRDefault="008D5BFF" w:rsidP="008D5BFF">
      <w:r w:rsidRPr="006C7815">
        <w:t>Отношения по формированию и расчету страховой пенсии регулируют несколько ключевых актов.</w:t>
      </w:r>
    </w:p>
    <w:p w14:paraId="05DBEA05" w14:textId="49CB7DC0" w:rsidR="008D5BFF" w:rsidRPr="006C7815" w:rsidRDefault="008D5BFF" w:rsidP="008D5BFF">
      <w:r w:rsidRPr="006C7815">
        <w:t xml:space="preserve">Федеральный закон от 28.12.2013 № 400-ФЗ </w:t>
      </w:r>
      <w:r w:rsidR="004401A9">
        <w:t>«</w:t>
      </w:r>
      <w:r w:rsidRPr="006C7815">
        <w:t>О страховых пенсиях</w:t>
      </w:r>
      <w:r w:rsidR="004401A9">
        <w:t>»</w:t>
      </w:r>
      <w:r w:rsidRPr="006C7815">
        <w:t xml:space="preserve"> — основной документ. Статья 15 закрепляет формулу: размер страховой пенсии по старости равен произведению ИПК на стоимость одного пенсионного коэффициента (СПК) на день назначения пенсии плюс фиксированная выплата. Статья 8 устанавливает условия назначения: возраст, 15 лет стажа и 30 баллов.</w:t>
      </w:r>
    </w:p>
    <w:p w14:paraId="60AD7943" w14:textId="77777777" w:rsidR="008D5BFF" w:rsidRPr="006C7815" w:rsidRDefault="008D5BFF" w:rsidP="008D5BFF">
      <w:r w:rsidRPr="006C7815">
        <w:t>Федеральный закон от 03.10.2018 № 350-ФЗ закрепил поэтапное повышение пенсионного возраста. В 2026 году на общих основаниях выходят мужчины 1962 года рождения в 64 года и женщины 1967 года рождения в 59 лет. К 2028 году возраст достигнет 65 и 60 лет соответственно.</w:t>
      </w:r>
    </w:p>
    <w:p w14:paraId="7A11E90F" w14:textId="77777777" w:rsidR="008D5BFF" w:rsidRPr="006C7815" w:rsidRDefault="008D5BFF" w:rsidP="008D5BFF">
      <w:r w:rsidRPr="006C7815">
        <w:t>Стоимость балла и фиксированная выплата ежегодно индексируются. В 2026 году они установлены на уровне 156,76 рубля и 9 584,69 рубля. Предельная база для начисления взносов на 2026 год утверждена Постановлением Правительства РФ от 31.10.2025 № 1705 в размере 2 979 000 рублей (около 248,25 тыс. рублей в месяц).</w:t>
      </w:r>
    </w:p>
    <w:p w14:paraId="1C26EFF8" w14:textId="77777777" w:rsidR="008D5BFF" w:rsidRPr="006C7815" w:rsidRDefault="008D5BFF" w:rsidP="008D5BFF">
      <w:r w:rsidRPr="006C7815">
        <w:t>Закон не запрещает получать пенсию в 40 тысяч, но задает жесткие рамки: максимум 10 баллов в год и предельная база взносов. Эти нормы и определяют, кому такая пенсия реально доступна.</w:t>
      </w:r>
    </w:p>
    <w:p w14:paraId="1CD0B8F7" w14:textId="77777777" w:rsidR="008D5BFF" w:rsidRPr="006C7815" w:rsidRDefault="008D5BFF" w:rsidP="008D5BFF">
      <w:r w:rsidRPr="006C7815">
        <w:t>Что еще влияет, кроме баллов</w:t>
      </w:r>
    </w:p>
    <w:p w14:paraId="0E54943B" w14:textId="77777777" w:rsidR="008D5BFF" w:rsidRPr="006C7815" w:rsidRDefault="008D5BFF" w:rsidP="008D5BFF">
      <w:r w:rsidRPr="006C7815">
        <w:t>Баллы можно заработать не только за трудовую деятельность. Закон предусматривает ИПК за социально значимые периоды: уход за ребенком до полутора лет, службу в армии по призыву и некоторые другие. С 2026 года периоды ухода за детьми включаются в страховой стаж без ограничения по количеству детей — изменение внесено в 400-ФЗ. Однако такие периоды дают относительно немного баллов и радикально повлиять на достижение 200 ИПК не могут.</w:t>
      </w:r>
    </w:p>
    <w:p w14:paraId="5DC74D42" w14:textId="77777777" w:rsidR="008D5BFF" w:rsidRPr="006C7815" w:rsidRDefault="008D5BFF" w:rsidP="008D5BFF">
      <w:r w:rsidRPr="006C7815">
        <w:t>Дополнительные возможности — добровольные страховые взносы, корпоративные пенсионные программы и индивидуальные пенсионные счета. Они увеличивают будущие выплаты, но требуют отдельных вложений и не отменяют базовых ограничений по баллам.</w:t>
      </w:r>
    </w:p>
    <w:p w14:paraId="7616F66B" w14:textId="35C5229B" w:rsidR="008D5BFF" w:rsidRPr="006C7815" w:rsidRDefault="003A5E96" w:rsidP="008D5BFF">
      <w:hyperlink r:id="rId27" w:history="1">
        <w:r w:rsidR="008D5BFF" w:rsidRPr="006C7815">
          <w:rPr>
            <w:rStyle w:val="a3"/>
          </w:rPr>
          <w:t>https://bank.yuga.ru/newsfeed/amp/11372/</w:t>
        </w:r>
      </w:hyperlink>
    </w:p>
    <w:p w14:paraId="5147CB71" w14:textId="77777777" w:rsidR="00883D23" w:rsidRPr="006C7815" w:rsidRDefault="00883D23" w:rsidP="00883D23">
      <w:pPr>
        <w:pStyle w:val="2"/>
      </w:pPr>
      <w:bookmarkStart w:id="89" w:name="_Toc243982520"/>
      <w:proofErr w:type="spellStart"/>
      <w:r w:rsidRPr="006C7815">
        <w:lastRenderedPageBreak/>
        <w:t>Юга.ру</w:t>
      </w:r>
      <w:proofErr w:type="spellEnd"/>
      <w:r w:rsidRPr="006C7815">
        <w:t>, 26.10.2026, Советский стаж теперь сильнее влияет на размер пенсии: что обязательно знать россиянам</w:t>
      </w:r>
      <w:bookmarkEnd w:id="89"/>
    </w:p>
    <w:p w14:paraId="4A549CF2" w14:textId="77777777" w:rsidR="00883D23" w:rsidRPr="006C7815" w:rsidRDefault="00883D23" w:rsidP="00313F77">
      <w:pPr>
        <w:pStyle w:val="3"/>
      </w:pPr>
      <w:bookmarkStart w:id="90" w:name="_Toc243982521"/>
      <w:r w:rsidRPr="006C7815">
        <w:t>Стоимость каждого учтённого года трудовой деятельности в период СССР в денежном выражении непрерывно растёт. Причиной служит ежегодное повышение цены пенсионного балла, а также регулярно проводимые индексации. Механизм переоценки пенсионных прав, получивший название валоризации, был закреплён в законодательстве достаточно давно. Однако ежегодный рост стоимости пенсионных коэффициентов привёл к тому, что пропущенный либо неверно учтённый год советского стажа сейчас оборачивается для пенсионера значительно большими материальными потерями, чем прежде.</w:t>
      </w:r>
      <w:bookmarkEnd w:id="90"/>
      <w:r w:rsidRPr="006C7815">
        <w:t xml:space="preserve"> </w:t>
      </w:r>
    </w:p>
    <w:p w14:paraId="2B15C329" w14:textId="77777777" w:rsidR="00883D23" w:rsidRPr="006C7815" w:rsidRDefault="00883D23" w:rsidP="00883D23">
      <w:r w:rsidRPr="006C7815">
        <w:t>Как считается советский стаж</w:t>
      </w:r>
    </w:p>
    <w:p w14:paraId="7CECCE2A" w14:textId="77777777" w:rsidR="00883D23" w:rsidRPr="006C7815" w:rsidRDefault="00883D23" w:rsidP="00883D23">
      <w:r w:rsidRPr="006C7815">
        <w:t>Само по себе наличие факта работы в СССР не предусматривает фиксированной денежной доплаты. Советский стаж пересчитывается в проценты увеличения пенсионного капитала, который впоследствии трансформируется в баллы.</w:t>
      </w:r>
    </w:p>
    <w:p w14:paraId="23AE0C08" w14:textId="63F90D55" w:rsidR="00883D23" w:rsidRPr="006C7815" w:rsidRDefault="00883D23" w:rsidP="00883D23">
      <w:r w:rsidRPr="006C7815">
        <w:t>Базовые 10% начисляются всем гражданам, имеющим хотя бы один день официально подтверждённого трудового стажа до 1 января 2002 года. Дополнительный 1% прибавляется за каждый полный календарный год работы до 31 декабря 1991 года. Если человек отработал в советское время 20 лет, его расчётный пенсионный капитал за тот период увеличивается на 30%. Это обеспечивает весомую индивидуальную прибавку к пенсии.</w:t>
      </w:r>
    </w:p>
    <w:p w14:paraId="67106299" w14:textId="77777777" w:rsidR="00883D23" w:rsidRPr="006C7815" w:rsidRDefault="00883D23" w:rsidP="00883D23">
      <w:r w:rsidRPr="006C7815">
        <w:t>Почему годы выпадают из расчёта</w:t>
      </w:r>
    </w:p>
    <w:p w14:paraId="7AA383A9" w14:textId="77777777" w:rsidR="00883D23" w:rsidRPr="006C7815" w:rsidRDefault="00883D23" w:rsidP="00883D23">
      <w:r w:rsidRPr="006C7815">
        <w:t>На практике в системе нередко возникают технические ошибки, приводящие к выпадению лет из расчёта. Социальный фонд России обязан выполнять такой расчёт в автоматическом режиме при оформлении пенсии. Однако данные не всегда корректно передавались в государственные архивы из-за массовой ликвидации заводов, фабрик и колхозов в 1990-е годы.</w:t>
      </w:r>
    </w:p>
    <w:p w14:paraId="6DFEE2CD" w14:textId="77777777" w:rsidR="00883D23" w:rsidRPr="006C7815" w:rsidRDefault="00883D23" w:rsidP="00883D23">
      <w:r w:rsidRPr="006C7815">
        <w:t>Помимо этого, нечёткие печати, исправления от руки, отсутствие подписей кадровиков или неверно указанные названия должностей в трудовой книжке становятся причиной исключения периода из подсчёта.</w:t>
      </w:r>
    </w:p>
    <w:p w14:paraId="664FCEC7" w14:textId="77777777" w:rsidR="00883D23" w:rsidRPr="006C7815" w:rsidRDefault="00883D23" w:rsidP="00883D23">
      <w:r w:rsidRPr="006C7815">
        <w:t>Помимо работы, в советский стаж должны засчитываться срочная служба в армии, периоды ухода за ребёнком до полутора лет и в определённых случаях учёба в техникумах или вузах. Эти данные требуют предоставления отдельных подтверждающих документов.</w:t>
      </w:r>
    </w:p>
    <w:p w14:paraId="1EBC8F52" w14:textId="77777777" w:rsidR="00883D23" w:rsidRPr="006C7815" w:rsidRDefault="00883D23" w:rsidP="00883D23">
      <w:r w:rsidRPr="006C7815">
        <w:t>Как проверить и вернуть свои годы</w:t>
      </w:r>
    </w:p>
    <w:p w14:paraId="42D30D43" w14:textId="77777777" w:rsidR="00883D23" w:rsidRPr="006C7815" w:rsidRDefault="00883D23" w:rsidP="00883D23">
      <w:r w:rsidRPr="006C7815">
        <w:t xml:space="preserve">Закажите выписку из индивидуального лицевого счёта через портал </w:t>
      </w:r>
      <w:proofErr w:type="spellStart"/>
      <w:r w:rsidRPr="006C7815">
        <w:t>Госуслуг</w:t>
      </w:r>
      <w:proofErr w:type="spellEnd"/>
      <w:r w:rsidRPr="006C7815">
        <w:t xml:space="preserve"> или лично в МФЦ.</w:t>
      </w:r>
    </w:p>
    <w:p w14:paraId="35B0A054" w14:textId="77777777" w:rsidR="00883D23" w:rsidRPr="006C7815" w:rsidRDefault="00883D23" w:rsidP="00883D23">
      <w:r w:rsidRPr="006C7815">
        <w:t>Внимательно изучите раздел, касающийся работы до 2002 года, и сопоставьте его со своей трудовой книжкой.</w:t>
      </w:r>
    </w:p>
    <w:p w14:paraId="540379F3" w14:textId="77777777" w:rsidR="00883D23" w:rsidRPr="006C7815" w:rsidRDefault="00883D23" w:rsidP="00883D23">
      <w:r w:rsidRPr="006C7815">
        <w:t>Если обнаружится, что часть советских лет пропала, обратитесь в Социальный фонд с заявлением о перерасчёте.</w:t>
      </w:r>
    </w:p>
    <w:p w14:paraId="246A4B67" w14:textId="77777777" w:rsidR="00883D23" w:rsidRPr="006C7815" w:rsidRDefault="00883D23" w:rsidP="00883D23">
      <w:r w:rsidRPr="006C7815">
        <w:lastRenderedPageBreak/>
        <w:t>Приложите архивные справки, военный билет или другие оригиналы документов.</w:t>
      </w:r>
    </w:p>
    <w:p w14:paraId="1CDB6604" w14:textId="77777777" w:rsidR="00883D23" w:rsidRPr="006C7815" w:rsidRDefault="00883D23" w:rsidP="00883D23">
      <w:r w:rsidRPr="006C7815">
        <w:t>Каждая восстановленная запись увеличит количество накопленных баллов и размер ежемесячной пенсии.</w:t>
      </w:r>
    </w:p>
    <w:p w14:paraId="27E578C1" w14:textId="77777777" w:rsidR="00883D23" w:rsidRPr="006C7815" w:rsidRDefault="00883D23" w:rsidP="00883D23">
      <w:r w:rsidRPr="006C7815">
        <w:t>Что ещё важно знать</w:t>
      </w:r>
    </w:p>
    <w:p w14:paraId="29563AAA" w14:textId="7DE20C26" w:rsidR="00883D23" w:rsidRPr="006C7815" w:rsidRDefault="00883D23" w:rsidP="00883D23">
      <w:r w:rsidRPr="006C7815">
        <w:t>Ранее говорилось, что страховые пенсии россиян в 2027 году проиндексируют дважды. Первый этап повышения запланирован на 1 февраля и составит 6,8%, второй пройдёт 1 апреля — выплаты увеличатся ещё на 3,3%. К двухэтапной индексации вернутся именно в 2027 году: сначала выплаты повысят на 6,8%, а с 1 апреля проведут повторное увеличение на 3,3%.</w:t>
      </w:r>
    </w:p>
    <w:p w14:paraId="2E29A1FD" w14:textId="0B52C3EC" w:rsidR="008D5BFF" w:rsidRPr="006C7815" w:rsidRDefault="003A5E96" w:rsidP="00883D23">
      <w:hyperlink r:id="rId28" w:history="1">
        <w:r w:rsidR="00883D23" w:rsidRPr="006C7815">
          <w:rPr>
            <w:rStyle w:val="a3"/>
          </w:rPr>
          <w:t>https://bank.yuga.ru/newsfeed/amp/11356/</w:t>
        </w:r>
      </w:hyperlink>
    </w:p>
    <w:p w14:paraId="10803869" w14:textId="77777777" w:rsidR="00E374C3" w:rsidRPr="006C7815" w:rsidRDefault="00E374C3" w:rsidP="00E374C3">
      <w:pPr>
        <w:pStyle w:val="2"/>
      </w:pPr>
      <w:bookmarkStart w:id="91" w:name="_Toc243982522"/>
      <w:r w:rsidRPr="006C7815">
        <w:t xml:space="preserve">Конкурент, 26.10.2026, </w:t>
      </w:r>
      <w:proofErr w:type="gramStart"/>
      <w:r w:rsidRPr="006C7815">
        <w:t>До</w:t>
      </w:r>
      <w:proofErr w:type="gramEnd"/>
      <w:r w:rsidRPr="006C7815">
        <w:t xml:space="preserve"> 5000 рублей за смену: за какую подработку пенсионерам готовы платить такую сумму</w:t>
      </w:r>
      <w:bookmarkEnd w:id="91"/>
    </w:p>
    <w:p w14:paraId="2200BEEE" w14:textId="77777777" w:rsidR="00E374C3" w:rsidRPr="006C7815" w:rsidRDefault="00E374C3" w:rsidP="00313F77">
      <w:pPr>
        <w:pStyle w:val="3"/>
      </w:pPr>
      <w:bookmarkStart w:id="92" w:name="_Toc243982523"/>
      <w:r w:rsidRPr="006C7815">
        <w:t>Пожилые россияне могут зарабатывать от 3,5 тыс. до 9 тыс. рублей за смену, выбирая работу на складах, в доставке или охране. Размер дохода зависит от вида занятости, продолжительности смены и объема выполненной работы.</w:t>
      </w:r>
      <w:bookmarkEnd w:id="92"/>
    </w:p>
    <w:p w14:paraId="11A97F70" w14:textId="77777777" w:rsidR="00E374C3" w:rsidRPr="006C7815" w:rsidRDefault="00E374C3" w:rsidP="00E374C3">
      <w:r w:rsidRPr="006C7815">
        <w:t xml:space="preserve">Наиболее высокие ставки предлагают в складской логистике и электронной торговле. </w:t>
      </w:r>
      <w:proofErr w:type="spellStart"/>
      <w:r w:rsidRPr="006C7815">
        <w:t>Маркетплейсы</w:t>
      </w:r>
      <w:proofErr w:type="spellEnd"/>
      <w:r w:rsidRPr="006C7815">
        <w:t>, интернет-магазины и крупные торговые сети набирают сотрудников в сортировочные и распределительные центры. Комплектовщики, сборщики и упаковщики могут получать от 4,5 тыс. до 5 тыс. рублей за смену продолжительностью 10–12 часов.</w:t>
      </w:r>
    </w:p>
    <w:p w14:paraId="2E8AB066" w14:textId="77777777" w:rsidR="00E374C3" w:rsidRPr="006C7815" w:rsidRDefault="00E374C3" w:rsidP="00E374C3">
      <w:r w:rsidRPr="006C7815">
        <w:t>Оплата часто зависит от количества выполненных заказов и темпа работы. Похожие условия предлагают сервисы доставки продуктов, где сотрудники собирают покупки в магазинах. Работа требует много времени проводить на ногах и выполнять однотипные задачи. Некоторые крупные компании предоставляют сотрудникам бесплатный транспорт до места работы и обратно.</w:t>
      </w:r>
    </w:p>
    <w:p w14:paraId="199E0230" w14:textId="77777777" w:rsidR="00E374C3" w:rsidRPr="006C7815" w:rsidRDefault="00E374C3" w:rsidP="00E374C3">
      <w:r w:rsidRPr="006C7815">
        <w:t xml:space="preserve">Пешие курьеры и курьеры на велосипедах или самокатах могут зарабатывать от 3,5 тыс. до 5 тыс. рублей за смену. Обычно заказы распределяют в одном или нескольких соседних районах. Владельцы автомобилей могут получать больше: доход </w:t>
      </w:r>
      <w:proofErr w:type="spellStart"/>
      <w:r w:rsidRPr="006C7815">
        <w:t>автокурьеров</w:t>
      </w:r>
      <w:proofErr w:type="spellEnd"/>
      <w:r w:rsidRPr="006C7815">
        <w:t xml:space="preserve"> достигает 6–9 тыс. рублей в день. В этой сфере можно самостоятельно выбирать график и работать рядом с домом.</w:t>
      </w:r>
    </w:p>
    <w:p w14:paraId="5DC6A9B4" w14:textId="77777777" w:rsidR="00E374C3" w:rsidRPr="006C7815" w:rsidRDefault="00E374C3" w:rsidP="00E374C3">
      <w:r w:rsidRPr="006C7815">
        <w:t xml:space="preserve">Тем, кто ищет менее подвижную работу, подойдут вакансии охранников, сторожей и контролеров на проходных. Такие сотрудники нужны на небольших объектах, в садовых товариществах и на автостоянках. По данным портала </w:t>
      </w:r>
      <w:proofErr w:type="spellStart"/>
      <w:r w:rsidRPr="006C7815">
        <w:t>PensNews</w:t>
      </w:r>
      <w:proofErr w:type="spellEnd"/>
      <w:r w:rsidRPr="006C7815">
        <w:t>, для части вакансий специальная лицензия не требуется.</w:t>
      </w:r>
    </w:p>
    <w:p w14:paraId="2969360F" w14:textId="77777777" w:rsidR="00E374C3" w:rsidRPr="006C7815" w:rsidRDefault="00E374C3" w:rsidP="00E374C3">
      <w:r w:rsidRPr="006C7815">
        <w:t>При графике сутки через двое или сутки через трое оплата составляет около 5 тыс. рублей за сутки. Регулярная занятость может стать дополнительным источником дохода к пенсии.</w:t>
      </w:r>
    </w:p>
    <w:p w14:paraId="03950FF3" w14:textId="0B875FCA" w:rsidR="00883D23" w:rsidRPr="006C7815" w:rsidRDefault="003A5E96" w:rsidP="00E374C3">
      <w:hyperlink r:id="rId29" w:history="1">
        <w:r w:rsidR="00E374C3" w:rsidRPr="006C7815">
          <w:rPr>
            <w:rStyle w:val="a3"/>
          </w:rPr>
          <w:t>https://konkurent.ru/article/92862</w:t>
        </w:r>
      </w:hyperlink>
    </w:p>
    <w:p w14:paraId="6FD00691" w14:textId="77777777" w:rsidR="00E374C3" w:rsidRPr="006C7815" w:rsidRDefault="00E374C3" w:rsidP="00E374C3">
      <w:pPr>
        <w:pStyle w:val="2"/>
      </w:pPr>
      <w:bookmarkStart w:id="93" w:name="_Toc243982524"/>
      <w:r w:rsidRPr="006C7815">
        <w:lastRenderedPageBreak/>
        <w:t xml:space="preserve">Конкурент, 26.10.2026, </w:t>
      </w:r>
      <w:proofErr w:type="gramStart"/>
      <w:r w:rsidRPr="006C7815">
        <w:t>Сколько</w:t>
      </w:r>
      <w:proofErr w:type="gramEnd"/>
      <w:r w:rsidRPr="006C7815">
        <w:t xml:space="preserve"> будет пенсия в 2027 году</w:t>
      </w:r>
      <w:bookmarkEnd w:id="93"/>
    </w:p>
    <w:p w14:paraId="1A98E8A8" w14:textId="77777777" w:rsidR="00E374C3" w:rsidRPr="006C7815" w:rsidRDefault="00E374C3" w:rsidP="00313F77">
      <w:pPr>
        <w:pStyle w:val="3"/>
      </w:pPr>
      <w:bookmarkStart w:id="94" w:name="_Toc243982525"/>
      <w:r w:rsidRPr="006C7815">
        <w:t>Размер пенсии в 2027 году будет определяться индексацией и новым порядком расчёта, который вступит в силу в 2026-м. Точные суммы станут известны после утверждения бюджета Социального фонда, но общие параметры уже известны.</w:t>
      </w:r>
      <w:bookmarkEnd w:id="94"/>
    </w:p>
    <w:p w14:paraId="772231CC" w14:textId="77777777" w:rsidR="00E374C3" w:rsidRPr="006C7815" w:rsidRDefault="00E374C3" w:rsidP="00E374C3">
      <w:r w:rsidRPr="006C7815">
        <w:t>Индексация</w:t>
      </w:r>
    </w:p>
    <w:p w14:paraId="75DD44DC" w14:textId="77777777" w:rsidR="00E374C3" w:rsidRPr="006C7815" w:rsidRDefault="00E374C3" w:rsidP="00E374C3">
      <w:r w:rsidRPr="006C7815">
        <w:t>Страховые пенсии индексируются ежегодно с 1 января. Размер повышения определяется уровнем инфляции и закладывается в бюджет. В 2026 году индексация проходит по новому порядку: вместо разовых повышений в течение года применяется единая индексация, что должно сделать рост выплат более предсказуемым.</w:t>
      </w:r>
    </w:p>
    <w:p w14:paraId="44A79F89" w14:textId="77777777" w:rsidR="00E374C3" w:rsidRPr="006C7815" w:rsidRDefault="00E374C3" w:rsidP="00E374C3">
      <w:r w:rsidRPr="006C7815">
        <w:t>Для неработающих пенсионеров индексация распространяется на всю сумму пенсии с учётом доплаты до прожиточного минимума. Работающим пенсионерам выплаты индексируются с учётом ограничений, действующих для этой категории, а перерасчёт за прошлые годы производится после увольнения.</w:t>
      </w:r>
    </w:p>
    <w:p w14:paraId="6DA02F19" w14:textId="77777777" w:rsidR="00E374C3" w:rsidRPr="006C7815" w:rsidRDefault="00E374C3" w:rsidP="00E374C3">
      <w:r w:rsidRPr="006C7815">
        <w:t>Что влияет на размер</w:t>
      </w:r>
    </w:p>
    <w:p w14:paraId="353BB43D" w14:textId="77777777" w:rsidR="00E374C3" w:rsidRPr="006C7815" w:rsidRDefault="00E374C3" w:rsidP="00E374C3">
      <w:r w:rsidRPr="006C7815">
        <w:t>Итоговая сумма зависит от нескольких параметров: количества накопленных пенсионных баллов и их стоимости, размера фиксированной выплаты, стажа, а также наличия доплат — за северный стаж, за иждивенцев, за сельский стаж.</w:t>
      </w:r>
    </w:p>
    <w:p w14:paraId="4E7E6033" w14:textId="77777777" w:rsidR="00E374C3" w:rsidRPr="006C7815" w:rsidRDefault="00E374C3" w:rsidP="00E374C3">
      <w:r w:rsidRPr="006C7815">
        <w:t>Стоимость балла и фиксированная выплата ежегодно увеличиваются: именно эти два показателя и определяют основную часть прибавки. Пенсия конкретного человека рассчитывается индивидуально.</w:t>
      </w:r>
    </w:p>
    <w:p w14:paraId="613D6EC6" w14:textId="77777777" w:rsidR="00E374C3" w:rsidRPr="006C7815" w:rsidRDefault="00E374C3" w:rsidP="00E374C3">
      <w:r w:rsidRPr="006C7815">
        <w:t>Ожидаемый рост</w:t>
      </w:r>
    </w:p>
    <w:p w14:paraId="0CCF9180" w14:textId="77777777" w:rsidR="00E374C3" w:rsidRPr="006C7815" w:rsidRDefault="00E374C3" w:rsidP="00E374C3">
      <w:r w:rsidRPr="006C7815">
        <w:t>По предварительным оценкам, в 2027 году индексация будет сопоставима с уровнем инфляции. Средний размер страховой пенсии по старости при этом продолжит расти, однако реальный прирост — то есть разница с ростом цен — будет зависеть от фактической инфляции.</w:t>
      </w:r>
    </w:p>
    <w:p w14:paraId="120DA0BD" w14:textId="77777777" w:rsidR="00E374C3" w:rsidRPr="006C7815" w:rsidRDefault="00E374C3" w:rsidP="00E374C3">
      <w:r w:rsidRPr="006C7815">
        <w:t>Что стоит сделать заранее</w:t>
      </w:r>
    </w:p>
    <w:p w14:paraId="2FDC1FD8" w14:textId="77777777" w:rsidR="00E374C3" w:rsidRPr="006C7815" w:rsidRDefault="00E374C3" w:rsidP="00E374C3">
      <w:r w:rsidRPr="006C7815">
        <w:t>Проверить свой лицевой счёт в Социальном фонде: там отражены стаж, баллы и периоды работы. Если обнаружится, что какие-то периоды не учтены, документы можно предоставить заранее — это влияет на размер выплаты.</w:t>
      </w:r>
    </w:p>
    <w:p w14:paraId="2ABE6940" w14:textId="77777777" w:rsidR="00E374C3" w:rsidRPr="006C7815" w:rsidRDefault="00E374C3" w:rsidP="00E374C3">
      <w:r w:rsidRPr="006C7815">
        <w:t>Также имеет смысл уточнить право на доплаты: северный стаж, статус ветерана, содержание иждивенцев. Многие надбавки назначаются только по заявлению.</w:t>
      </w:r>
    </w:p>
    <w:p w14:paraId="09C78792" w14:textId="029C1998" w:rsidR="00E374C3" w:rsidRPr="006C7815" w:rsidRDefault="003A5E96" w:rsidP="00E374C3">
      <w:hyperlink r:id="rId30" w:history="1">
        <w:r w:rsidR="00E374C3" w:rsidRPr="006C7815">
          <w:rPr>
            <w:rStyle w:val="a3"/>
          </w:rPr>
          <w:t>https://konkurent.ru/article/92822</w:t>
        </w:r>
      </w:hyperlink>
    </w:p>
    <w:p w14:paraId="619ADFEE" w14:textId="77777777" w:rsidR="00DF3690" w:rsidRPr="006C7815" w:rsidRDefault="00DF3690" w:rsidP="00DF3690">
      <w:pPr>
        <w:pStyle w:val="2"/>
      </w:pPr>
      <w:bookmarkStart w:id="95" w:name="_Toc243982526"/>
      <w:r w:rsidRPr="006C7815">
        <w:lastRenderedPageBreak/>
        <w:t xml:space="preserve">PRIMPRESS, 26.10.2026, </w:t>
      </w:r>
      <w:proofErr w:type="gramStart"/>
      <w:r w:rsidRPr="006C7815">
        <w:t>Как</w:t>
      </w:r>
      <w:proofErr w:type="gramEnd"/>
      <w:r w:rsidRPr="006C7815">
        <w:t xml:space="preserve"> изменится пенсия после индексации в 2027 году</w:t>
      </w:r>
      <w:bookmarkEnd w:id="95"/>
    </w:p>
    <w:p w14:paraId="0D8DAA4B" w14:textId="77777777" w:rsidR="00DF3690" w:rsidRPr="006C7815" w:rsidRDefault="00DF3690" w:rsidP="00313F77">
      <w:pPr>
        <w:pStyle w:val="3"/>
      </w:pPr>
      <w:bookmarkStart w:id="96" w:name="_Toc243982527"/>
      <w:r w:rsidRPr="006C7815">
        <w:t>Индексация в 2027 году затронет всю сумму пенсии сразу, но реальная прибавка у каждого получателя будет разной. Основное повышение произойдёт с 1 февраля, но будет еще и дополнительная прибавка с 1 апреля, сообщает PRIMPRESS.</w:t>
      </w:r>
      <w:bookmarkEnd w:id="96"/>
    </w:p>
    <w:p w14:paraId="0ECACA41" w14:textId="77777777" w:rsidR="00DF3690" w:rsidRPr="006C7815" w:rsidRDefault="00DF3690" w:rsidP="00DF3690">
      <w:r w:rsidRPr="006C7815">
        <w:t>Когда и насколько</w:t>
      </w:r>
    </w:p>
    <w:p w14:paraId="14BDCC46" w14:textId="77777777" w:rsidR="00DF3690" w:rsidRPr="006C7815" w:rsidRDefault="00DF3690" w:rsidP="00DF3690">
      <w:r w:rsidRPr="006C7815">
        <w:t>Страховые пенсии по старости индексируются с начала года. Размер повышения закладывается в бюджет Социального фонда исходя из прогноза инфляции и утверждается заранее, поэтому итоговый процент обычно известен ещё до наступления нового года. В 2027 году в расчётах будет применяться новый порядок: несколько повышений в течение года вместо единой индексации.</w:t>
      </w:r>
    </w:p>
    <w:p w14:paraId="505256CC" w14:textId="77777777" w:rsidR="00DF3690" w:rsidRPr="006C7815" w:rsidRDefault="00DF3690" w:rsidP="00DF3690">
      <w:r w:rsidRPr="006C7815">
        <w:t>Как считается прибавка</w:t>
      </w:r>
    </w:p>
    <w:p w14:paraId="01D8A0E3" w14:textId="77777777" w:rsidR="00DF3690" w:rsidRPr="006C7815" w:rsidRDefault="00DF3690" w:rsidP="00DF3690">
      <w:r w:rsidRPr="006C7815">
        <w:t>Индексация распространяется на страховую часть и фиксированную выплату. Прибавка считается в процентах от уже назначенной суммы, поэтому у тех, чья пенсия выше, в рублях она будет больше. Например, при повышении на 5% пенсия в 20 тысяч рублей вырастет примерно на 1 000 рублей, а в 40 тысяч — на 2 000.</w:t>
      </w:r>
    </w:p>
    <w:p w14:paraId="6EA0D098" w14:textId="77777777" w:rsidR="00DF3690" w:rsidRPr="006C7815" w:rsidRDefault="00DF3690" w:rsidP="00DF3690">
      <w:r w:rsidRPr="006C7815">
        <w:t>Кто получит больше</w:t>
      </w:r>
    </w:p>
    <w:p w14:paraId="2A6F56E7" w14:textId="77777777" w:rsidR="00DF3690" w:rsidRPr="006C7815" w:rsidRDefault="00DF3690" w:rsidP="00DF3690">
      <w:r w:rsidRPr="006C7815">
        <w:t>Наибольший эффект ощущают неработающие пенсионеры, получающие минимальную выплату: их доход доводится до прожиточного минимума с учётом индексации, поэтому суммы пересчитывают с учётом региональных доплат.</w:t>
      </w:r>
    </w:p>
    <w:p w14:paraId="0C6593E5" w14:textId="77777777" w:rsidR="00DF3690" w:rsidRPr="006C7815" w:rsidRDefault="00DF3690" w:rsidP="00DF3690">
      <w:r w:rsidRPr="006C7815">
        <w:t>Для работающих пенсионеров действуют отдельные правила: индексация начисляется, но выплачивается с учётом ограничений, а полный перерасчёт происходит после увольнения.</w:t>
      </w:r>
    </w:p>
    <w:p w14:paraId="2FE75F9B" w14:textId="77777777" w:rsidR="00DF3690" w:rsidRPr="006C7815" w:rsidRDefault="00DF3690" w:rsidP="00DF3690">
      <w:r w:rsidRPr="006C7815">
        <w:t>Дополнительные надбавки</w:t>
      </w:r>
    </w:p>
    <w:p w14:paraId="5A4B859D" w14:textId="77777777" w:rsidR="00DF3690" w:rsidRPr="006C7815" w:rsidRDefault="00DF3690" w:rsidP="00DF3690">
      <w:r w:rsidRPr="006C7815">
        <w:t>Помимо индексации, в 2027 году сохранятся надбавки за северный и сельский стаж, за иждивенцев, а также доплаты ветеранам и инвалидам. Часть из них назначается только по заявлению, поэтому стоит заранее проверить, все ли основания учтены.</w:t>
      </w:r>
    </w:p>
    <w:p w14:paraId="1E51BCBE" w14:textId="77777777" w:rsidR="00DF3690" w:rsidRPr="006C7815" w:rsidRDefault="00DF3690" w:rsidP="00DF3690">
      <w:r w:rsidRPr="006C7815">
        <w:t>Что сделать заранее</w:t>
      </w:r>
    </w:p>
    <w:p w14:paraId="40C27D4B" w14:textId="77777777" w:rsidR="00DF3690" w:rsidRPr="006C7815" w:rsidRDefault="00DF3690" w:rsidP="00DF3690">
      <w:r w:rsidRPr="006C7815">
        <w:t>Проверить лицевой счёт в Социальном фонде и убедиться, что в нём отражены все периоды работы и ухода. Если обнаружились пропуски, документы лучше подать до конца года — это напрямую влияет на размер январской выплаты.</w:t>
      </w:r>
    </w:p>
    <w:p w14:paraId="4310F3AD" w14:textId="519CB425" w:rsidR="00E374C3" w:rsidRPr="006C7815" w:rsidRDefault="003A5E96" w:rsidP="00DF3690">
      <w:hyperlink r:id="rId31" w:history="1">
        <w:r w:rsidR="00DF3690" w:rsidRPr="006C7815">
          <w:rPr>
            <w:rStyle w:val="a3"/>
          </w:rPr>
          <w:t>https://primpress.ru/article/139489</w:t>
        </w:r>
      </w:hyperlink>
    </w:p>
    <w:p w14:paraId="15C477A4" w14:textId="77777777" w:rsidR="00DF3690" w:rsidRPr="006C7815" w:rsidRDefault="00DF3690" w:rsidP="00DF3690"/>
    <w:p w14:paraId="5A637E07" w14:textId="77777777" w:rsidR="00111D7C" w:rsidRDefault="00111D7C" w:rsidP="00111D7C">
      <w:pPr>
        <w:pStyle w:val="251"/>
      </w:pPr>
      <w:bookmarkStart w:id="97" w:name="_Toc99271704"/>
      <w:bookmarkStart w:id="98" w:name="_Toc99318656"/>
      <w:bookmarkStart w:id="99" w:name="_Toc165991076"/>
      <w:bookmarkStart w:id="100" w:name="_Toc62681899"/>
      <w:bookmarkStart w:id="101" w:name="_Toc243982528"/>
      <w:bookmarkEnd w:id="24"/>
      <w:bookmarkEnd w:id="25"/>
      <w:bookmarkEnd w:id="26"/>
      <w:bookmarkEnd w:id="40"/>
      <w:r w:rsidRPr="006C7815">
        <w:lastRenderedPageBreak/>
        <w:t>НОВОСТИ МАКРОЭКОНОМИКИ</w:t>
      </w:r>
      <w:bookmarkEnd w:id="97"/>
      <w:bookmarkEnd w:id="98"/>
      <w:bookmarkEnd w:id="99"/>
      <w:bookmarkEnd w:id="101"/>
    </w:p>
    <w:p w14:paraId="19BC047B" w14:textId="77777777" w:rsidR="00E011B6" w:rsidRDefault="00E011B6" w:rsidP="00E011B6">
      <w:pPr>
        <w:pStyle w:val="2"/>
      </w:pPr>
      <w:bookmarkStart w:id="102" w:name="_Toc243982529"/>
      <w:r>
        <w:t>Коммерсантъ, 26.10.2026, Инвесторам пересчитают прибыль</w:t>
      </w:r>
      <w:bookmarkEnd w:id="102"/>
    </w:p>
    <w:p w14:paraId="5D049269" w14:textId="0082A29C" w:rsidR="00E011B6" w:rsidRDefault="00E011B6" w:rsidP="00313F77">
      <w:pPr>
        <w:pStyle w:val="3"/>
      </w:pPr>
      <w:bookmarkStart w:id="103" w:name="_Toc243982530"/>
      <w:r>
        <w:t xml:space="preserve">На этой неделе Госдума должна рассмотреть законопроект, предусматривающий объединение активных и пассивных доходов граждан, в частности зарплат и процентов по вкладам и прибыли от инвестиций, для применения к ним единой системы налогообложения. Сейчас зарплата облагается налогом по пятиступенчатой шкале от 13% до 22%, тогда как </w:t>
      </w:r>
      <w:proofErr w:type="spellStart"/>
      <w:r>
        <w:t>инвестдоходы</w:t>
      </w:r>
      <w:proofErr w:type="spellEnd"/>
      <w:r>
        <w:t xml:space="preserve"> - только от 13% до 15%. По оценке Минфина, разработавшего документ, изменения могут затронуть 4 млн человек и принести бюджету около 1,35 трлн руб. за три года. </w:t>
      </w:r>
      <w:r w:rsidR="004401A9">
        <w:t>«</w:t>
      </w:r>
      <w:r>
        <w:t>Ъ-Инвестиции</w:t>
      </w:r>
      <w:r w:rsidR="004401A9">
        <w:t>»</w:t>
      </w:r>
      <w:r>
        <w:t xml:space="preserve"> разбирались, как будет работать новая система и сколько должны будут платить инвесторы.</w:t>
      </w:r>
      <w:bookmarkEnd w:id="103"/>
    </w:p>
    <w:p w14:paraId="1371BB09" w14:textId="77777777" w:rsidR="00E011B6" w:rsidRDefault="00E011B6" w:rsidP="00E011B6">
      <w:r>
        <w:t>Что предлагает Минфин</w:t>
      </w:r>
    </w:p>
    <w:p w14:paraId="0D210989" w14:textId="77777777" w:rsidR="00E011B6" w:rsidRDefault="00E011B6" w:rsidP="00E011B6">
      <w:r>
        <w:t>В четверг, 29 октября, Госдума рассмотрит разработанный Минфином законопроект, вносящий поправки в Налоговый кодекс. Документ предусматривает объединение с 1 января 2027 года активных доходов с пассивными и применение к последним пятиступенчатой шкалы налогообложения - 13-22%.</w:t>
      </w:r>
    </w:p>
    <w:p w14:paraId="47778843" w14:textId="77777777" w:rsidR="00E011B6" w:rsidRDefault="00E011B6" w:rsidP="00E011B6">
      <w:r>
        <w:t>К активным доходам, в частности, относятся зарплаты, гонорары, премии, доходы от бизнеса и ИП. Согласно новой поправке, к ним будут приравниваться и пассивные, в том числе доходы от сделок на фондовом рынке с ценными бумагами, дивидендов, проценты по вкладам и доход от продажи недвижимости.</w:t>
      </w:r>
    </w:p>
    <w:p w14:paraId="4FB354B8" w14:textId="77777777" w:rsidR="00E011B6" w:rsidRDefault="00E011B6" w:rsidP="00E011B6">
      <w:r>
        <w:t>Сейчас пассивные доходы физлиц, в том числе массовых и квалифицированных инвесторов, облагаются налогом по двухступенчатой шкале 13-15%. Если годовой доход не превышает 2,4 млн руб., ставка составляет 13%, при превышении этого порога - 15%. При этом повышенная ставка применяется только к той части, которая превышает сумму 2,4 млн руб. То есть если доход инвестора за год был 2,5 млн руб., то за 2,4 млн руб. уплачивается налог 13%, а за оставшиеся 100 тыс. руб.- 15%.</w:t>
      </w:r>
    </w:p>
    <w:p w14:paraId="2DC603A4" w14:textId="77777777" w:rsidR="00E011B6" w:rsidRDefault="00E011B6" w:rsidP="00E011B6">
      <w:r>
        <w:t>Пятиступенчатая шкала налогообложения, к которой хотят приравнять пассивные доходы, работает по такому же принципу, но с большей процентной градацией:</w:t>
      </w:r>
    </w:p>
    <w:p w14:paraId="20867A87" w14:textId="77777777" w:rsidR="00E011B6" w:rsidRDefault="00E011B6" w:rsidP="00E011B6">
      <w:r>
        <w:t>13% - для заработка до 2,4 млн руб. в год;</w:t>
      </w:r>
    </w:p>
    <w:p w14:paraId="62175F9D" w14:textId="77777777" w:rsidR="00E011B6" w:rsidRDefault="00E011B6" w:rsidP="00E011B6">
      <w:r>
        <w:t>15% - от 2,4 млн до 5 млн руб. в год;</w:t>
      </w:r>
    </w:p>
    <w:p w14:paraId="35BBEA52" w14:textId="77777777" w:rsidR="00E011B6" w:rsidRDefault="00E011B6" w:rsidP="00E011B6">
      <w:r>
        <w:t>18% - от 5 млн до 20 млн руб. в год;</w:t>
      </w:r>
    </w:p>
    <w:p w14:paraId="05190EEE" w14:textId="77777777" w:rsidR="00E011B6" w:rsidRDefault="00E011B6" w:rsidP="00E011B6">
      <w:r>
        <w:t>20% - от 20 млн до 50 млн руб. в год;</w:t>
      </w:r>
    </w:p>
    <w:p w14:paraId="2D5E6A59" w14:textId="77777777" w:rsidR="00E011B6" w:rsidRDefault="00E011B6" w:rsidP="00E011B6">
      <w:r>
        <w:t>22% - свыше 50 млн руб. в год.</w:t>
      </w:r>
    </w:p>
    <w:p w14:paraId="1A22A06A" w14:textId="77777777" w:rsidR="00E011B6" w:rsidRDefault="00E011B6" w:rsidP="00E011B6">
      <w:r>
        <w:t>В рамках новых правил, например, если месячная зарплата составляет 200 тыс. руб., а доход от инвестиций - 10 тыс. руб. в месяц, то за год выйдет сумма 2,52 млн руб., что уже выше порога для минимального налога 13%. При этом к 2,4 млн руб. применяется ставка 13%, а к оставшимся 120 тыс. руб.- 15%. Сейчас эти виды доходов рассматриваются отдельно, поэтому каждый из них может облагаться по ставке 13%.</w:t>
      </w:r>
    </w:p>
    <w:p w14:paraId="3D70D24F" w14:textId="77777777" w:rsidR="00E011B6" w:rsidRDefault="00E011B6" w:rsidP="00E011B6">
      <w:r>
        <w:t xml:space="preserve">Кроме того, в рамках законопроекта закрытые и интервальные </w:t>
      </w:r>
      <w:proofErr w:type="spellStart"/>
      <w:r>
        <w:t>ПИФы</w:t>
      </w:r>
      <w:proofErr w:type="spellEnd"/>
      <w:r>
        <w:t xml:space="preserve">, предназначенные для квалифицированных инвесторов, признаются налогоплательщиками в отношении </w:t>
      </w:r>
      <w:r>
        <w:lastRenderedPageBreak/>
        <w:t>пассивных доходов, полученных в ходе доверительного управления. К таким доходам относятся купоны по облигациям, дивиденды по акциям, проценты по вкладам, а также арендные платежи, доходы от долевого участия, роялти и другие. Ставка налога составит 15%, выплата соответствующей суммы будет учитываться в доходе инвесторов при закрытии пая.</w:t>
      </w:r>
    </w:p>
    <w:p w14:paraId="2C40E556" w14:textId="77777777" w:rsidR="00E011B6" w:rsidRDefault="00E011B6" w:rsidP="00E011B6">
      <w:r>
        <w:t>По данным Минфина, предлагаемая унификация затронет около 6% населения, которые имеют налогооблагаемые доходы, это около 4 млн граждан. Поправки не коснутся доходов участников СВО и преференций Крайнего Севера. Предлагаемые изменения позволят в течение трех лет ежегодно получать в федеральный бюджет дополнительно в среднем более 450 млрд руб., отмечается в финансово-экономическом обосновании.</w:t>
      </w:r>
    </w:p>
    <w:p w14:paraId="50AAD667" w14:textId="77777777" w:rsidR="00E011B6" w:rsidRDefault="00E011B6" w:rsidP="00E011B6">
      <w:r>
        <w:t>Как это будет работать</w:t>
      </w:r>
    </w:p>
    <w:p w14:paraId="44F0162B" w14:textId="77777777" w:rsidR="00E011B6" w:rsidRDefault="00E011B6" w:rsidP="00E011B6">
      <w:r>
        <w:t>Сейчас налоги на прибыль от сделок на фондовом рынке, как правило, за инвестора платит налоговый агент - брокер или доверительный управляющий. Он определяет ставку в зависимости от суммы дохода клиента, которая ему известна. Если фактический доход превышает минимальную ставку, ФНС направляет уведомление о доплате налога напрямую налогоплательщику.</w:t>
      </w:r>
    </w:p>
    <w:p w14:paraId="498F46EA" w14:textId="654226B5" w:rsidR="00E011B6" w:rsidRDefault="00E011B6" w:rsidP="00E011B6">
      <w:r>
        <w:t xml:space="preserve">Если поправки Минфина вступят в силу, то налоговые агенты по-прежнему продолжат исчислять и удерживать налог с тех доходов, которые им известны, поясняет руководитель направления по взаимодействию с государственными органами УК </w:t>
      </w:r>
      <w:r w:rsidR="004401A9">
        <w:t>«</w:t>
      </w:r>
      <w:r>
        <w:t>Альфа-Капитал</w:t>
      </w:r>
      <w:r w:rsidR="004401A9">
        <w:t>»</w:t>
      </w:r>
      <w:r>
        <w:t xml:space="preserve"> Николай </w:t>
      </w:r>
      <w:proofErr w:type="spellStart"/>
      <w:r>
        <w:t>Швайковский</w:t>
      </w:r>
      <w:proofErr w:type="spellEnd"/>
      <w:r>
        <w:t xml:space="preserve">. Кроме того, функции налогового агента получат банки, обращают внимание опрошенные </w:t>
      </w:r>
      <w:r w:rsidR="004401A9">
        <w:t>«</w:t>
      </w:r>
      <w:r>
        <w:t>Ъ-Инвестициями</w:t>
      </w:r>
      <w:r w:rsidR="004401A9">
        <w:t>»</w:t>
      </w:r>
      <w:r>
        <w:t xml:space="preserve"> эксперты. Сейчас налоги на процентные доходы по вкладам физлица платят самостоятельно на основании уведомления ФНС.</w:t>
      </w:r>
    </w:p>
    <w:p w14:paraId="18A049F0" w14:textId="77777777" w:rsidR="00E011B6" w:rsidRDefault="00E011B6" w:rsidP="00E011B6">
      <w:r>
        <w:t xml:space="preserve">По итогам года ФНС получит сведения от всех налоговых агентов (и по пассивным, и по активным доходам, то есть, например, работодателя) и проведет окончательный расчет совокупной налоговой базы, продолжает господин </w:t>
      </w:r>
      <w:proofErr w:type="spellStart"/>
      <w:r>
        <w:t>Швайковский</w:t>
      </w:r>
      <w:proofErr w:type="spellEnd"/>
      <w:r>
        <w:t>. Если уже удержанные агентами налоги окажутся меньше итоговой суммы, служба направит налогоплательщику уведомление о доплате.</w:t>
      </w:r>
    </w:p>
    <w:p w14:paraId="5841483D" w14:textId="17D5EB4E" w:rsidR="00E011B6" w:rsidRDefault="00E011B6" w:rsidP="00E011B6">
      <w:r>
        <w:t xml:space="preserve">Подавать налоговую декларацию с перечислением своих доходов (3-НДФЛ) в этом случае не потребуется, так как доплата происходит по уведомлению, отмечает господин </w:t>
      </w:r>
      <w:proofErr w:type="spellStart"/>
      <w:r>
        <w:t>Швайковский</w:t>
      </w:r>
      <w:proofErr w:type="spellEnd"/>
      <w:r>
        <w:t xml:space="preserve">. Составить такой документ потребуется, если доход получен из-за рубежа, по нему отсутствует налоговый агент или налогоплательщик хочет воспользоваться налоговой льготой, добавляет старший юрист юридической фирмы </w:t>
      </w:r>
      <w:r w:rsidR="004401A9">
        <w:t>«</w:t>
      </w:r>
      <w:proofErr w:type="spellStart"/>
      <w:r>
        <w:t>Алимирзоев</w:t>
      </w:r>
      <w:proofErr w:type="spellEnd"/>
      <w:r>
        <w:t xml:space="preserve"> и Трофимов</w:t>
      </w:r>
      <w:r w:rsidR="004401A9">
        <w:t>»</w:t>
      </w:r>
      <w:r>
        <w:t xml:space="preserve"> Татьяна Астахова.</w:t>
      </w:r>
    </w:p>
    <w:p w14:paraId="5B7D3402" w14:textId="77777777" w:rsidR="00E011B6" w:rsidRDefault="00E011B6" w:rsidP="00E011B6">
      <w:r>
        <w:t>Что будет с рынком</w:t>
      </w:r>
    </w:p>
    <w:p w14:paraId="6D41277C" w14:textId="1E61CA38" w:rsidR="00E011B6" w:rsidRDefault="00E011B6" w:rsidP="00E011B6">
      <w:r>
        <w:t xml:space="preserve">Большинство опрошенных </w:t>
      </w:r>
      <w:r w:rsidR="004401A9">
        <w:t>«</w:t>
      </w:r>
      <w:r>
        <w:t>Ъ-Инвестициями</w:t>
      </w:r>
      <w:r w:rsidR="004401A9">
        <w:t>»</w:t>
      </w:r>
      <w:r>
        <w:t xml:space="preserve"> экспертов уверены, что увеличение налоговой нагрузки негативно повлияет на </w:t>
      </w:r>
      <w:r w:rsidR="004401A9">
        <w:t>«</w:t>
      </w:r>
      <w:r>
        <w:t>инвестиционный климат</w:t>
      </w:r>
      <w:r w:rsidR="004401A9">
        <w:t>»</w:t>
      </w:r>
      <w:r>
        <w:t xml:space="preserve">. В частности, инвесторы с высокими пассивными доходами начнут </w:t>
      </w:r>
      <w:r w:rsidR="004401A9">
        <w:t>«</w:t>
      </w:r>
      <w:r>
        <w:t>продумывать варианты, куда бы спрятать</w:t>
      </w:r>
      <w:r w:rsidR="004401A9">
        <w:t>»</w:t>
      </w:r>
      <w:r>
        <w:t xml:space="preserve"> доходы, не исключает налоговый консультант GSL </w:t>
      </w:r>
      <w:proofErr w:type="spellStart"/>
      <w:proofErr w:type="gramStart"/>
      <w:r>
        <w:t>Law</w:t>
      </w:r>
      <w:proofErr w:type="spellEnd"/>
      <w:r>
        <w:t xml:space="preserve">  </w:t>
      </w:r>
      <w:proofErr w:type="spellStart"/>
      <w:r>
        <w:t>Consulting</w:t>
      </w:r>
      <w:proofErr w:type="spellEnd"/>
      <w:proofErr w:type="gramEnd"/>
      <w:r>
        <w:t xml:space="preserve"> Филипп </w:t>
      </w:r>
      <w:proofErr w:type="spellStart"/>
      <w:r>
        <w:t>Штоль</w:t>
      </w:r>
      <w:proofErr w:type="spellEnd"/>
      <w:r>
        <w:t xml:space="preserve">. При прежних рисках и доходности вложений прибыль станет меньше, констатирует старший юрисконсульт юридической фирмы </w:t>
      </w:r>
      <w:r w:rsidR="004401A9">
        <w:t>«</w:t>
      </w:r>
      <w:proofErr w:type="spellStart"/>
      <w:r>
        <w:t>Цзиньши</w:t>
      </w:r>
      <w:proofErr w:type="spellEnd"/>
      <w:r w:rsidR="004401A9">
        <w:t>»</w:t>
      </w:r>
      <w:r>
        <w:t xml:space="preserve"> Владимир </w:t>
      </w:r>
      <w:proofErr w:type="spellStart"/>
      <w:r>
        <w:t>Квон</w:t>
      </w:r>
      <w:proofErr w:type="spellEnd"/>
      <w:r>
        <w:t>. В то же время теперь у инвесторов не будет стимула отказываться от инвестиций в пользу других источников дохода, поскольку на них будет распространяться тот же порядок налогообложения, считает госпожа Астахова.</w:t>
      </w:r>
    </w:p>
    <w:p w14:paraId="7794BC6D" w14:textId="77777777" w:rsidR="00E011B6" w:rsidRDefault="00E011B6" w:rsidP="00E011B6">
      <w:r>
        <w:lastRenderedPageBreak/>
        <w:t>Вместе с тем предлагаемые изменения могут повысить привлекательность долгосрочных инвестиций. Такие вложения предусматривают налоговые льготы, которые в случае принятия новых правил сохранятся. В частности, при владении акциями или облигациями более трех лет налог после получения прибыли от их продажи не уплачивается. Исключением будет, только если сумма прибыли превысила 3 млн руб. за каждый год владения (при трехлетнем владении - 9 млн руб., при четырехлетнем - 12 млн руб. и т. д.). Аналогичная льгота предусмотрена и для доходов от продажи ценных бумаг, находившихся во владении более пяти лет, если доход не превышает 50 млн руб.</w:t>
      </w:r>
    </w:p>
    <w:p w14:paraId="200D8F85" w14:textId="3BFAC37C" w:rsidR="00E011B6" w:rsidRDefault="00E011B6" w:rsidP="00E011B6">
      <w:r>
        <w:t xml:space="preserve">Кроме того, налоговые льготы предусмотрены для владельцев индивидуальных инвестиционных счетов (ИИС-3). Сейчас им доступны налоговый вычет с суммы ежегодных пополнений, а также освобождение от уплаты налога с инвестиционного дохода при закрытии счета в зависимости от срока владения. Внесенный в Госдуму законопроект не предусматривает изменений в эти правила, подтвердили </w:t>
      </w:r>
      <w:r w:rsidR="004401A9">
        <w:t>«</w:t>
      </w:r>
      <w:r>
        <w:t>Ъ-Инвестициям</w:t>
      </w:r>
      <w:r w:rsidR="004401A9">
        <w:t>»</w:t>
      </w:r>
      <w:r>
        <w:t xml:space="preserve"> в пресс-службе Минфина.</w:t>
      </w:r>
    </w:p>
    <w:p w14:paraId="4347A6C6" w14:textId="77777777" w:rsidR="00E011B6" w:rsidRDefault="00E011B6" w:rsidP="00E011B6">
      <w:r>
        <w:t xml:space="preserve">Для процентов по банковским вкладам также предусмотрен необлагаемый минимум. Для расчета соответствующей суммы используется формула: 1 млн руб. умножить на максимальную ключевую ставку ЦБ из действовавших на первое число каждого месяца соответствующего года, разделенную на 100, поясняет Владимир </w:t>
      </w:r>
      <w:proofErr w:type="spellStart"/>
      <w:r>
        <w:t>Квон</w:t>
      </w:r>
      <w:proofErr w:type="spellEnd"/>
      <w:r>
        <w:t xml:space="preserve">. Например, для доходов за 2025 год необлагаемая сумма процентного дохода составила 210 тыс. руб., для 2026 года на данный момент необлагаемый минимум - 160 тыс. руб., приводит подсчеты господин </w:t>
      </w:r>
      <w:proofErr w:type="spellStart"/>
      <w:r>
        <w:t>Штоль</w:t>
      </w:r>
      <w:proofErr w:type="spellEnd"/>
      <w:r>
        <w:t>. При этом необходимо учитывать, что в случае принятия поправок сумма, превышающая необлагаемый минимум, будет облагаться уже не по двухступенчатой шкале, а по прогрессивной - 13-22% в составе единой налоговой базы, добавляет эксперт.</w:t>
      </w:r>
    </w:p>
    <w:p w14:paraId="2ED5E262" w14:textId="77777777" w:rsidR="00E011B6" w:rsidRDefault="00E011B6" w:rsidP="00E011B6">
      <w:r>
        <w:t xml:space="preserve">При сохранении льгот за долгосрочное владение у инвесторов останется дополнительный стимул держать бумаги дольше, констатирует господин </w:t>
      </w:r>
      <w:proofErr w:type="spellStart"/>
      <w:r>
        <w:t>Квон</w:t>
      </w:r>
      <w:proofErr w:type="spellEnd"/>
      <w:r>
        <w:t>. По его словам, перед крупной продажей инвестору следует оценить, как прибыль от сделки вместе с другими годовыми доходами повлияет на НДФЛ и какие вычеты можно применить. Если инвестиционная стратегия позволяет продать бумаги в разные годы, это может уменьшить налоговую нагрузку, резюмирует он.</w:t>
      </w:r>
    </w:p>
    <w:p w14:paraId="153C7AE2" w14:textId="1890A2F0" w:rsidR="00E011B6" w:rsidRPr="00E011B6" w:rsidRDefault="003A5E96" w:rsidP="00E011B6">
      <w:hyperlink r:id="rId32" w:history="1">
        <w:r w:rsidR="00E011B6" w:rsidRPr="00FD71B6">
          <w:rPr>
            <w:rStyle w:val="a3"/>
          </w:rPr>
          <w:t>https://www.kommersant.ru/doc/9060266</w:t>
        </w:r>
      </w:hyperlink>
      <w:r w:rsidR="00E011B6">
        <w:t xml:space="preserve"> </w:t>
      </w:r>
    </w:p>
    <w:p w14:paraId="6C6ECB64" w14:textId="77777777" w:rsidR="00687E21" w:rsidRPr="006C7815" w:rsidRDefault="00687E21" w:rsidP="00687E21">
      <w:pPr>
        <w:pStyle w:val="2"/>
      </w:pPr>
      <w:bookmarkStart w:id="104" w:name="_Toc99271711"/>
      <w:bookmarkStart w:id="105" w:name="_Toc99318657"/>
      <w:bookmarkStart w:id="106" w:name="_Toc243982531"/>
      <w:proofErr w:type="spellStart"/>
      <w:r w:rsidRPr="006C7815">
        <w:t>Forbes</w:t>
      </w:r>
      <w:proofErr w:type="spellEnd"/>
      <w:r w:rsidRPr="006C7815">
        <w:t xml:space="preserve">, 26.10.2026, </w:t>
      </w:r>
      <w:proofErr w:type="gramStart"/>
      <w:r w:rsidRPr="006C7815">
        <w:t>Между</w:t>
      </w:r>
      <w:proofErr w:type="gramEnd"/>
      <w:r w:rsidRPr="006C7815">
        <w:t xml:space="preserve"> доходностью и риском: можно ли инвестировать по собственным правилам</w:t>
      </w:r>
      <w:bookmarkEnd w:id="106"/>
    </w:p>
    <w:p w14:paraId="7532D0E9" w14:textId="34864263" w:rsidR="00687E21" w:rsidRPr="006C7815" w:rsidRDefault="00687E21" w:rsidP="00313F77">
      <w:pPr>
        <w:pStyle w:val="3"/>
      </w:pPr>
      <w:bookmarkStart w:id="107" w:name="_Toc243982532"/>
      <w:r w:rsidRPr="006C7815">
        <w:t xml:space="preserve">Даже те, кто вкладывает свои сбережения в акции и облигации, не всегда задумываются о том, как влияет на их благосостояние процентная ставка ЦБ или бюджетная политика правительства. Авторы выходящей в издательстве </w:t>
      </w:r>
      <w:r w:rsidR="004401A9">
        <w:t>«</w:t>
      </w:r>
      <w:proofErr w:type="spellStart"/>
      <w:r w:rsidRPr="006C7815">
        <w:t>Бомбора</w:t>
      </w:r>
      <w:proofErr w:type="spellEnd"/>
      <w:r w:rsidR="004401A9">
        <w:t>»</w:t>
      </w:r>
      <w:r w:rsidRPr="006C7815">
        <w:t xml:space="preserve"> книги </w:t>
      </w:r>
      <w:r w:rsidR="004401A9">
        <w:t>«</w:t>
      </w:r>
      <w:r w:rsidRPr="006C7815">
        <w:t>Деньги: руководство к взрослой жизни</w:t>
      </w:r>
      <w:r w:rsidR="004401A9">
        <w:t>»</w:t>
      </w:r>
      <w:r w:rsidRPr="006C7815">
        <w:t xml:space="preserve"> попытались без сложных формул и графиков объяснить, откуда появились деньги, как работают банки, что делает и не делает государство и как подойти к инвестициям осознанно.</w:t>
      </w:r>
      <w:bookmarkEnd w:id="107"/>
      <w:r w:rsidRPr="006C7815">
        <w:t xml:space="preserve"> </w:t>
      </w:r>
    </w:p>
    <w:p w14:paraId="717DA353" w14:textId="37A73E27" w:rsidR="00687E21" w:rsidRPr="006C7815" w:rsidRDefault="00687E21" w:rsidP="00687E21">
      <w:r w:rsidRPr="006C7815">
        <w:t xml:space="preserve">Финансист и инвестиционный банкир Евгений Коган и главный экономист </w:t>
      </w:r>
      <w:r w:rsidR="004401A9">
        <w:t>«</w:t>
      </w:r>
      <w:r w:rsidRPr="006C7815">
        <w:t>Эксперт РА</w:t>
      </w:r>
      <w:r w:rsidR="004401A9">
        <w:t>»</w:t>
      </w:r>
      <w:r w:rsidRPr="006C7815">
        <w:t xml:space="preserve"> Антон </w:t>
      </w:r>
      <w:proofErr w:type="spellStart"/>
      <w:r w:rsidRPr="006C7815">
        <w:t>Табах</w:t>
      </w:r>
      <w:proofErr w:type="spellEnd"/>
      <w:r w:rsidRPr="006C7815">
        <w:t xml:space="preserve"> построили книгу как разговор двух практиков с человеком, желающим </w:t>
      </w:r>
      <w:r w:rsidRPr="006C7815">
        <w:lastRenderedPageBreak/>
        <w:t xml:space="preserve">разобраться в устройстве финансового мира. </w:t>
      </w:r>
      <w:proofErr w:type="spellStart"/>
      <w:r w:rsidRPr="006C7815">
        <w:t>Forbes</w:t>
      </w:r>
      <w:proofErr w:type="spellEnd"/>
      <w:r w:rsidRPr="006C7815">
        <w:t xml:space="preserve"> публикует отрывок из книги, посвященный первым шагам неквалифицированного инвестора на российском рынке.</w:t>
      </w:r>
    </w:p>
    <w:p w14:paraId="7BEFABD9" w14:textId="77777777" w:rsidR="00687E21" w:rsidRPr="006C7815" w:rsidRDefault="00687E21" w:rsidP="00687E21">
      <w:r w:rsidRPr="006C7815">
        <w:t>Частный инвестор — стимулы и риски</w:t>
      </w:r>
    </w:p>
    <w:p w14:paraId="34A0980C" w14:textId="77777777" w:rsidR="00687E21" w:rsidRPr="006C7815" w:rsidRDefault="00687E21" w:rsidP="00687E21">
      <w:r w:rsidRPr="006C7815">
        <w:t>Как получить максимум от стимулов для инвестиций?</w:t>
      </w:r>
    </w:p>
    <w:p w14:paraId="0FF5D3B6" w14:textId="77777777" w:rsidR="00687E21" w:rsidRPr="006C7815" w:rsidRDefault="00687E21" w:rsidP="00687E21">
      <w:r w:rsidRPr="006C7815">
        <w:t>В целом усилия государства по поддержке инвесторов, включая налоговые льготы для долгосрочных вложений, можно только приветствовать. Мало где в мире обычный человек с горизонтом планирования 5–10 лет получает от страны прямой денежный бонус просто за то, что вкладывает свои деньги, а именно так устроена программа долгосрочных сбережений (ПДС). Даже после того, как ввели прогрессивную шкалу налогообложения, доходы от процентов и купонов защищены от максимальных ставок — это серьезный плюс. Но нюансов у льготных программ много, и не понимая логику легко запутаться.</w:t>
      </w:r>
    </w:p>
    <w:p w14:paraId="64C7AE4E" w14:textId="77777777" w:rsidR="00687E21" w:rsidRPr="006C7815" w:rsidRDefault="00687E21" w:rsidP="00687E21">
      <w:r w:rsidRPr="006C7815">
        <w:t>Начнем с индивидуального инвестиционного счета, или ИИС. Это брокерский счет, но с особым налоговым режимом. ИИС появились в России в 2015 году. Существовало два варианта льгот — возврат 13% от взноса до 400 000 рублей или свобода прироста капитала от налогообложения.</w:t>
      </w:r>
    </w:p>
    <w:p w14:paraId="5B76C139" w14:textId="18276A8C" w:rsidR="00687E21" w:rsidRPr="006C7815" w:rsidRDefault="00687E21" w:rsidP="00687E21">
      <w:r w:rsidRPr="006C7815">
        <w:t xml:space="preserve">С 2024 года систему кардинально реформировали (уже существующие счета могут продолжать жить по старым правилам): стало возможно открыть только новый ИИС </w:t>
      </w:r>
      <w:r w:rsidR="004401A9">
        <w:t>«</w:t>
      </w:r>
      <w:r w:rsidRPr="006C7815">
        <w:t>третьего типа</w:t>
      </w:r>
      <w:r w:rsidR="004401A9">
        <w:t>»</w:t>
      </w:r>
      <w:r w:rsidRPr="006C7815">
        <w:t xml:space="preserve">, который принципиально отличается от прежних (если у вас их нет, то изучать особенности бесполезно). Во‐первых, минимальный срок владения ценными бумагами постепенно увеличивается до 10 лет (в 2026 году — пять лет, в 2027-м — шесть). Это уже не </w:t>
      </w:r>
      <w:r w:rsidR="004401A9">
        <w:t>«</w:t>
      </w:r>
      <w:r w:rsidRPr="006C7815">
        <w:t>посмотрю, как пойдет</w:t>
      </w:r>
      <w:r w:rsidR="004401A9">
        <w:t>»</w:t>
      </w:r>
      <w:r w:rsidRPr="006C7815">
        <w:t>, а вполне серьезный горизонт. Во‐вторых, появилась гарантия сохранности: если по итогам счета вы оказались в убытке, государство вернет до 20% от суммы потерь, но не более 60 000 рублей в год. Это революционная вещь: раньше правительство никогда не компенсировало частный инвестиционный риск. Лимит налогового вычета по ИИС‐3 составляет 400 000 рублей в год, и его можно применять и к пополнениям, и к убыткам. Логика такая: можете вносить деньги, получать возврат 13% (до 52 000 в год), а если через несколько лет ваш портфель оказался в минусе — государство частично компенсирует убытки. Целевая аудитория ИИС‐3 — консервативные инвесторы, которые готовы не изымать деньги на 10 лет и не гнаться за сиюминутной прибылью. ИИС категорически не подходит активным трейдерам, тем, кто хочет быстро выводить деньги, и тем, кто не готов доверять системе на горизонте свыше 10 лет. Это инструмент для планомерного накопления, а не для спекуляций.</w:t>
      </w:r>
    </w:p>
    <w:p w14:paraId="75DF8E35" w14:textId="77777777" w:rsidR="00687E21" w:rsidRPr="006C7815" w:rsidRDefault="00687E21" w:rsidP="00687E21">
      <w:r w:rsidRPr="006C7815">
        <w:t xml:space="preserve">Отдельная инициатива — программа долгосрочных сбережений, которую часто путают с ИИС, но суть у нее иная. </w:t>
      </w:r>
      <w:r w:rsidRPr="006C7815">
        <w:rPr>
          <w:b/>
          <w:bCs/>
        </w:rPr>
        <w:t>ПДС</w:t>
      </w:r>
      <w:r w:rsidRPr="006C7815">
        <w:t xml:space="preserve"> — это аналог личного пенсионного плана, только его не называют так вслух из-за негативных ассоциаций с пенсионной реформой 2018 года. Заключаете договор с негосударственным пенсионным фондом и вносите туда деньги. Государство добавляет </w:t>
      </w:r>
      <w:proofErr w:type="spellStart"/>
      <w:r w:rsidRPr="006C7815">
        <w:t>софинансирование</w:t>
      </w:r>
      <w:proofErr w:type="spellEnd"/>
      <w:r w:rsidRPr="006C7815">
        <w:t xml:space="preserve"> — до 36 000 рублей в год в течение 10 лет, плюс вы получаете налоговый вычет на взносы. Минус — срок: деньги практически недоступны на 15 лет или до достижения пенсионного возраста (старого, до повышения). Забрать их раньше можно только в исключительных случаях, и то с потерями. </w:t>
      </w:r>
      <w:r w:rsidRPr="006C7815">
        <w:rPr>
          <w:b/>
          <w:bCs/>
        </w:rPr>
        <w:t>ПДС</w:t>
      </w:r>
      <w:r w:rsidRPr="006C7815">
        <w:t xml:space="preserve"> подойдет тем, кто хочет создать дополнительную пенсионную подушку и готов забыть об этих средствах на полтора десятилетия. Особый смысл программа имеет для людей, </w:t>
      </w:r>
      <w:r w:rsidRPr="006C7815">
        <w:lastRenderedPageBreak/>
        <w:t xml:space="preserve">у которых в 2003–2013 годах формировались накопительные пенсии, а потом их заморозили: можно перевести эти средства в </w:t>
      </w:r>
      <w:r w:rsidRPr="006C7815">
        <w:rPr>
          <w:b/>
          <w:bCs/>
        </w:rPr>
        <w:t>ПДС</w:t>
      </w:r>
      <w:r w:rsidRPr="006C7815">
        <w:t xml:space="preserve"> и разморозить с господдержкой.</w:t>
      </w:r>
    </w:p>
    <w:p w14:paraId="1C5F73AD" w14:textId="77777777" w:rsidR="00687E21" w:rsidRPr="006C7815" w:rsidRDefault="00687E21" w:rsidP="00687E21">
      <w:r w:rsidRPr="006C7815">
        <w:t>Что в итоге?</w:t>
      </w:r>
    </w:p>
    <w:p w14:paraId="14E58765" w14:textId="77777777" w:rsidR="00687E21" w:rsidRPr="006C7815" w:rsidRDefault="00687E21" w:rsidP="00687E21">
      <w:r w:rsidRPr="006C7815">
        <w:t xml:space="preserve">Ни ИИС, ни </w:t>
      </w:r>
      <w:r w:rsidRPr="006C7815">
        <w:rPr>
          <w:b/>
          <w:bCs/>
        </w:rPr>
        <w:t>ПДС</w:t>
      </w:r>
      <w:r w:rsidRPr="006C7815">
        <w:t xml:space="preserve"> — не ловушка и не подарок. Это инструменты с четкими условиями, и ими имеет смысл пользоваться, только если ваш горизонт планирования и терпимость к риску совпадают с ними.</w:t>
      </w:r>
    </w:p>
    <w:p w14:paraId="4487F579" w14:textId="77777777" w:rsidR="00687E21" w:rsidRPr="006C7815" w:rsidRDefault="00687E21" w:rsidP="00687E21">
      <w:r w:rsidRPr="006C7815">
        <w:t>Для большинства начинающих инвесторов оптимальный путь выглядит так: сначала открыть обычный брокерский счет и научиться покупать облигации на небольшие суммы. Когда поймете, что готовы заморозить часть денег на 10 лет, подключать ИИС‐3. ПДС же стоит рассматривать как дополнение к пенсионным накоплениям, а не как основной инвестиционный инструмент.</w:t>
      </w:r>
    </w:p>
    <w:p w14:paraId="2EE0FD3F" w14:textId="77777777" w:rsidR="00687E21" w:rsidRPr="006C7815" w:rsidRDefault="00687E21" w:rsidP="00687E21">
      <w:r w:rsidRPr="006C7815">
        <w:t>Что еще может сделать государство для стимулирования инвестиций без потерь для бюджета?</w:t>
      </w:r>
    </w:p>
    <w:p w14:paraId="08602F02" w14:textId="77777777" w:rsidR="00687E21" w:rsidRPr="006C7815" w:rsidRDefault="00687E21" w:rsidP="00687E21">
      <w:r w:rsidRPr="006C7815">
        <w:t>На наш взгляд, необходим фокус на инфраструктуру и доверие, а не только на стимулы. Не так принципиально, сколько вычета дает ИИС, если биржа блокирует активы или их изымают по иску прокуратуры. Построение доверия важнее субсидий. Это означает прозрачные правила, защиту прав инвестора, арбитраж, отказ от произвола.</w:t>
      </w:r>
    </w:p>
    <w:p w14:paraId="6CF82063" w14:textId="77777777" w:rsidR="00687E21" w:rsidRPr="006C7815" w:rsidRDefault="00687E21" w:rsidP="00687E21">
      <w:r w:rsidRPr="006C7815">
        <w:t>Другая важнейшая тема — развитие ликвидности на рынке. Необходимо расширять пул публичных компаний (IPO, SPO), создавать стимулы для выхода малого и среднего бизнеса на рынок капитала. Речь идет о налоговых преференциях, субсидиях на листинг, господдержке инвестиционной деятельности. Здесь требуются не столько расходы, сколько субсидирование использования финансовой инфраструктуры.</w:t>
      </w:r>
    </w:p>
    <w:p w14:paraId="05FF6CCE" w14:textId="77777777" w:rsidR="00687E21" w:rsidRPr="006C7815" w:rsidRDefault="00687E21" w:rsidP="00687E21">
      <w:r w:rsidRPr="006C7815">
        <w:t>Можно и нужно создавать юридическую предсказуемость: установить четкие и неизменные правила обращения с активами, в том числе в случае санкций, уточнить статус замороженных бумаг, предоставить прозрачные процедуры для инвесторов. Давно назрел вопрос о страховании брокерских счетов (вроде АСВ для вкладов). Необходимо развивать институт финансового уполномоченного с арбитражными функциями.</w:t>
      </w:r>
    </w:p>
    <w:p w14:paraId="32FDD19C" w14:textId="77777777" w:rsidR="00687E21" w:rsidRPr="006C7815" w:rsidRDefault="00687E21" w:rsidP="00687E21">
      <w:r w:rsidRPr="006C7815">
        <w:t>И самое главное — нужна стабильная макроэкономическая политика, с точечными стимулами. Предсказуемые процентные ставки и низкая инфляция создают естественную привлекательность рынка — без доплат.</w:t>
      </w:r>
    </w:p>
    <w:p w14:paraId="4E5F1F0B" w14:textId="77777777" w:rsidR="00687E21" w:rsidRPr="006C7815" w:rsidRDefault="00687E21" w:rsidP="00687E21">
      <w:r w:rsidRPr="006C7815">
        <w:t>Чего действительно стоит бояться инвестору?</w:t>
      </w:r>
    </w:p>
    <w:p w14:paraId="3236CCE0" w14:textId="2F9F5E26" w:rsidR="00687E21" w:rsidRPr="006C7815" w:rsidRDefault="00687E21" w:rsidP="00687E21">
      <w:r w:rsidRPr="006C7815">
        <w:t xml:space="preserve">В первую очередь финансовых гуру без ответственности и опыта. </w:t>
      </w:r>
      <w:r w:rsidR="004401A9">
        <w:t>«</w:t>
      </w:r>
      <w:r w:rsidRPr="006C7815">
        <w:t>Героев</w:t>
      </w:r>
      <w:r w:rsidR="004401A9">
        <w:t>»</w:t>
      </w:r>
      <w:r w:rsidRPr="006C7815">
        <w:t xml:space="preserve">, часто популярных в </w:t>
      </w:r>
      <w:proofErr w:type="spellStart"/>
      <w:r w:rsidRPr="006C7815">
        <w:t>соцсетях</w:t>
      </w:r>
      <w:proofErr w:type="spellEnd"/>
      <w:r w:rsidRPr="006C7815">
        <w:t xml:space="preserve"> и СМИ, немало. Тут и </w:t>
      </w:r>
      <w:proofErr w:type="spellStart"/>
      <w:r w:rsidRPr="006C7815">
        <w:t>блогеры</w:t>
      </w:r>
      <w:proofErr w:type="spellEnd"/>
      <w:r w:rsidRPr="006C7815">
        <w:t xml:space="preserve"> — </w:t>
      </w:r>
      <w:proofErr w:type="spellStart"/>
      <w:r w:rsidRPr="006C7815">
        <w:t>псевдоаналитики</w:t>
      </w:r>
      <w:proofErr w:type="spellEnd"/>
      <w:r w:rsidRPr="006C7815">
        <w:t xml:space="preserve">, у которых нет своих денег на рынке, </w:t>
      </w:r>
      <w:proofErr w:type="spellStart"/>
      <w:r w:rsidRPr="006C7815">
        <w:t>skin</w:t>
      </w:r>
      <w:proofErr w:type="spellEnd"/>
      <w:r w:rsidRPr="006C7815">
        <w:t xml:space="preserve"> </w:t>
      </w:r>
      <w:proofErr w:type="spellStart"/>
      <w:r w:rsidRPr="006C7815">
        <w:t>in</w:t>
      </w:r>
      <w:proofErr w:type="spellEnd"/>
      <w:r w:rsidRPr="006C7815">
        <w:t xml:space="preserve"> </w:t>
      </w:r>
      <w:proofErr w:type="spellStart"/>
      <w:r w:rsidRPr="006C7815">
        <w:t>the</w:t>
      </w:r>
      <w:proofErr w:type="spellEnd"/>
      <w:r w:rsidRPr="006C7815">
        <w:t xml:space="preserve"> </w:t>
      </w:r>
      <w:proofErr w:type="spellStart"/>
      <w:r w:rsidRPr="006C7815">
        <w:t>game</w:t>
      </w:r>
      <w:proofErr w:type="spellEnd"/>
      <w:r w:rsidRPr="006C7815">
        <w:t xml:space="preserve"> (английская идиома, которая означает личную заинтересованность в результате, когда человек рискует своими деньгами, временем, репутацией для достижения цели. — Прим. ред.), </w:t>
      </w:r>
      <w:proofErr w:type="spellStart"/>
      <w:r w:rsidRPr="006C7815">
        <w:t>инфлюенсеры</w:t>
      </w:r>
      <w:proofErr w:type="spellEnd"/>
      <w:r w:rsidRPr="006C7815">
        <w:t xml:space="preserve">, торгующие эмоциями и тревожными заголовками ради охватов аудитории, </w:t>
      </w:r>
      <w:r w:rsidR="004401A9">
        <w:t>«</w:t>
      </w:r>
      <w:proofErr w:type="spellStart"/>
      <w:r w:rsidRPr="006C7815">
        <w:t>супертрейдеры</w:t>
      </w:r>
      <w:proofErr w:type="spellEnd"/>
      <w:r w:rsidR="004401A9">
        <w:t>»</w:t>
      </w:r>
      <w:r w:rsidRPr="006C7815">
        <w:t>, выкладывающие только прибыльные сделки. Все эти люди — не примеры для подражания.</w:t>
      </w:r>
    </w:p>
    <w:p w14:paraId="7B5E8C15" w14:textId="0CDADF65" w:rsidR="00687E21" w:rsidRPr="006C7815" w:rsidRDefault="00687E21" w:rsidP="00687E21">
      <w:r w:rsidRPr="006C7815">
        <w:t xml:space="preserve">Другая частая проблема — сомнительные схемы и </w:t>
      </w:r>
      <w:proofErr w:type="spellStart"/>
      <w:r w:rsidRPr="006C7815">
        <w:t>псевдоинвестиции</w:t>
      </w:r>
      <w:proofErr w:type="spellEnd"/>
      <w:r w:rsidRPr="006C7815">
        <w:t xml:space="preserve">. Почти каждому предлагали </w:t>
      </w:r>
      <w:proofErr w:type="spellStart"/>
      <w:r w:rsidRPr="006C7815">
        <w:t>квазифинансовые</w:t>
      </w:r>
      <w:proofErr w:type="spellEnd"/>
      <w:r w:rsidRPr="006C7815">
        <w:t xml:space="preserve"> продукты (</w:t>
      </w:r>
      <w:r w:rsidR="004401A9">
        <w:t>«</w:t>
      </w:r>
      <w:r w:rsidRPr="006C7815">
        <w:t>альтернативные инвестиции</w:t>
      </w:r>
      <w:r w:rsidR="004401A9">
        <w:t>»</w:t>
      </w:r>
      <w:r w:rsidRPr="006C7815">
        <w:t xml:space="preserve"> под 30% в офисные помещения), проекты с нереалистичными обещаниями и непрозрачной структурой (достаточно вспомнить истории с финансовой пирамидой </w:t>
      </w:r>
      <w:r w:rsidR="004401A9">
        <w:t>«</w:t>
      </w:r>
      <w:proofErr w:type="spellStart"/>
      <w:r w:rsidRPr="006C7815">
        <w:t>Финико</w:t>
      </w:r>
      <w:proofErr w:type="spellEnd"/>
      <w:r w:rsidR="004401A9">
        <w:t>»</w:t>
      </w:r>
      <w:r w:rsidRPr="006C7815">
        <w:t xml:space="preserve">, </w:t>
      </w:r>
      <w:r w:rsidRPr="006C7815">
        <w:lastRenderedPageBreak/>
        <w:t xml:space="preserve">частной </w:t>
      </w:r>
      <w:proofErr w:type="spellStart"/>
      <w:r w:rsidRPr="006C7815">
        <w:t>инвесткомпании</w:t>
      </w:r>
      <w:proofErr w:type="spellEnd"/>
      <w:r w:rsidRPr="006C7815">
        <w:t xml:space="preserve"> QBF и др.). Здесь самая главная защита — обычный здравый смысл.</w:t>
      </w:r>
    </w:p>
    <w:p w14:paraId="7530F23E" w14:textId="77777777" w:rsidR="00687E21" w:rsidRPr="006C7815" w:rsidRDefault="00687E21" w:rsidP="00687E21">
      <w:r w:rsidRPr="006C7815">
        <w:t xml:space="preserve">Как начать инвестировать и стоит ли трогать </w:t>
      </w:r>
      <w:proofErr w:type="spellStart"/>
      <w:r w:rsidRPr="006C7815">
        <w:t>криптовалюту</w:t>
      </w:r>
      <w:proofErr w:type="spellEnd"/>
      <w:r w:rsidRPr="006C7815">
        <w:t>?</w:t>
      </w:r>
    </w:p>
    <w:p w14:paraId="71CA3506" w14:textId="77777777" w:rsidR="00687E21" w:rsidRPr="006C7815" w:rsidRDefault="00687E21" w:rsidP="00687E21">
      <w:r w:rsidRPr="006C7815">
        <w:t>Первые шаги инвестора</w:t>
      </w:r>
    </w:p>
    <w:p w14:paraId="756114CC" w14:textId="185B9A4F" w:rsidR="00687E21" w:rsidRPr="006C7815" w:rsidRDefault="00687E21" w:rsidP="00687E21">
      <w:r w:rsidRPr="006C7815">
        <w:t xml:space="preserve">Теория остается мертвой, пока вы не зададите себе самый практичный вопрос: </w:t>
      </w:r>
      <w:r w:rsidR="004401A9">
        <w:t>«</w:t>
      </w:r>
      <w:r w:rsidRPr="006C7815">
        <w:t>С чего начать лично мне, прямо сегодня?</w:t>
      </w:r>
      <w:r w:rsidR="004401A9">
        <w:t>»</w:t>
      </w:r>
      <w:r w:rsidRPr="006C7815">
        <w:t xml:space="preserve"> </w:t>
      </w:r>
    </w:p>
    <w:p w14:paraId="2867CC6C" w14:textId="77777777" w:rsidR="00687E21" w:rsidRPr="006C7815" w:rsidRDefault="00687E21" w:rsidP="00687E21">
      <w:r w:rsidRPr="006C7815">
        <w:t>Отвечаем честно и по порядку. Прежде чем вкладывать первую 1000 рублей, нужно навести порядок в собственных деньгах. Это звучит не так романтично, как покупка акций, но без этого любые инвестиции опасны. Убедитесь, что у вас нет дыр в бюджете — тех самых незаметных трат, которые съедают треть дохода. Сформируйте подушку безопасности на отдельном накопительном счете. И только после этого определите сумму, которую готовы инвестировать регулярно, пусть даже 500 или 1000 рублей в месяц. Постоянство важнее размера первого взноса.</w:t>
      </w:r>
    </w:p>
    <w:p w14:paraId="311A1DE2" w14:textId="77777777" w:rsidR="00687E21" w:rsidRPr="006C7815" w:rsidRDefault="00687E21" w:rsidP="00687E21">
      <w:r w:rsidRPr="006C7815">
        <w:t>Следующий шаг — понять, куда вы вообще плывете. Через три года нужны деньги на машину? Или через 30 лет на пенсию? Ответ определяет все. Для короткого горизонта подойдут консервативные вещи вроде облигаций или накопительных счетов — вы не можете рисковать, потому что не успеете восстановиться после возможного падения. При длинном — можно и нужно добавить акции и даже более рискованные активы. Честно спросите себя: как отреагируете, если ваш портфель через полгода упадет на 20%? Если при этой мысли сводит желудок, вы консервативный инвестор. Это нормально — но не все активы для вас.</w:t>
      </w:r>
    </w:p>
    <w:p w14:paraId="51F927FD" w14:textId="77777777" w:rsidR="00687E21" w:rsidRPr="006C7815" w:rsidRDefault="00687E21" w:rsidP="00687E21">
      <w:r w:rsidRPr="006C7815">
        <w:t>Людям со страхом высоты не надо лезть на небоскребы.</w:t>
      </w:r>
    </w:p>
    <w:p w14:paraId="5E7FFA49" w14:textId="54CCE4C6" w:rsidR="00687E21" w:rsidRPr="006C7815" w:rsidRDefault="00687E21" w:rsidP="00687E21">
      <w:r w:rsidRPr="006C7815">
        <w:t xml:space="preserve">Дальше нужно выбрать брокера и открыть счет. В России это должна быть компания с лицензией Центрального банка. Сравните комиссии, посмотрите, удобно ли вам приложение. Для начала подойдет обычный брокерский счет, </w:t>
      </w:r>
      <w:proofErr w:type="gramStart"/>
      <w:r w:rsidRPr="006C7815">
        <w:t>но</w:t>
      </w:r>
      <w:proofErr w:type="gramEnd"/>
      <w:r w:rsidRPr="006C7815">
        <w:t xml:space="preserve"> если планируете вкладывать на годы, имеет смысл завести индивидуальный инвестиционный счет — ИИС‐3. Он дает налоговые льготы, если держать деньги длительный срок — с 2027 года от шести лет. Только не верьте тем, кто обещает вам </w:t>
      </w:r>
      <w:r w:rsidR="004401A9">
        <w:t>«</w:t>
      </w:r>
      <w:r w:rsidRPr="006C7815">
        <w:t>гарантированный доход</w:t>
      </w:r>
      <w:r w:rsidR="004401A9">
        <w:t>»</w:t>
      </w:r>
      <w:r w:rsidRPr="006C7815">
        <w:t>. Никакой доход не гарантирован, кроме налогового вычета.</w:t>
      </w:r>
    </w:p>
    <w:p w14:paraId="6EB1B981" w14:textId="77777777" w:rsidR="00687E21" w:rsidRPr="006C7815" w:rsidRDefault="00687E21" w:rsidP="00687E21">
      <w:r w:rsidRPr="006C7815">
        <w:t xml:space="preserve">Начинайте с малого и простого. Не нужно покупать 20 разных акций и штурмовать </w:t>
      </w:r>
      <w:proofErr w:type="spellStart"/>
      <w:r w:rsidRPr="006C7815">
        <w:t>криптобиржи</w:t>
      </w:r>
      <w:proofErr w:type="spellEnd"/>
      <w:r w:rsidRPr="006C7815">
        <w:t xml:space="preserve"> в первый же день. Самый безопасный вход — это государственные или надежные корпоративные облигации. Они дают предсказуемый купонный доход и понятную дату погашения. Если есть желание попробовать акции, не берите отдельные компании — возьмите индексный фонд, который владеет сразу акциями десятков фирм. Так вы не поставите все на одну лошадь.</w:t>
      </w:r>
    </w:p>
    <w:p w14:paraId="332674C9" w14:textId="12992956" w:rsidR="00687E21" w:rsidRPr="006C7815" w:rsidRDefault="00687E21" w:rsidP="00687E21">
      <w:r w:rsidRPr="006C7815">
        <w:t xml:space="preserve">Золотое правило, которое трудно переоценить: регулярность важнее суммы. Настройте </w:t>
      </w:r>
      <w:proofErr w:type="spellStart"/>
      <w:r w:rsidRPr="006C7815">
        <w:t>автопополнение</w:t>
      </w:r>
      <w:proofErr w:type="spellEnd"/>
      <w:r w:rsidRPr="006C7815">
        <w:t xml:space="preserve"> с зарплатной карты, чтобы не пропускать месяцы, и забудьте про идею </w:t>
      </w:r>
      <w:r w:rsidR="004401A9">
        <w:t>«</w:t>
      </w:r>
      <w:r w:rsidRPr="006C7815">
        <w:t>накоплю крупную сумму и начну</w:t>
      </w:r>
      <w:r w:rsidR="004401A9">
        <w:t>»</w:t>
      </w:r>
      <w:r w:rsidRPr="006C7815">
        <w:t>. Лучше начать с малого прямо сейчас.</w:t>
      </w:r>
    </w:p>
    <w:p w14:paraId="655B24A6" w14:textId="77777777" w:rsidR="00687E21" w:rsidRPr="006C7815" w:rsidRDefault="00687E21" w:rsidP="00687E21">
      <w:proofErr w:type="spellStart"/>
      <w:r w:rsidRPr="006C7815">
        <w:t>Криптовалюта</w:t>
      </w:r>
      <w:proofErr w:type="spellEnd"/>
      <w:r w:rsidRPr="006C7815">
        <w:t xml:space="preserve"> — за и против</w:t>
      </w:r>
    </w:p>
    <w:p w14:paraId="7499E824" w14:textId="77777777" w:rsidR="00687E21" w:rsidRPr="006C7815" w:rsidRDefault="00687E21" w:rsidP="00687E21">
      <w:r w:rsidRPr="006C7815">
        <w:t xml:space="preserve">Теперь про </w:t>
      </w:r>
      <w:proofErr w:type="spellStart"/>
      <w:r w:rsidRPr="006C7815">
        <w:t>криптовалюты</w:t>
      </w:r>
      <w:proofErr w:type="spellEnd"/>
      <w:r w:rsidRPr="006C7815">
        <w:t>, которых одни боятся, а другие слишком активно хвалят. Скажем прямо: крипта — это инструмент с экстремальной волатильностью и высокими рисками. Она не подходит для новичка, который еще не научился спокойно переживать колебания в 10% на акциях.</w:t>
      </w:r>
    </w:p>
    <w:p w14:paraId="4F6BA63D" w14:textId="77777777" w:rsidR="00687E21" w:rsidRPr="006C7815" w:rsidRDefault="00687E21" w:rsidP="00687E21">
      <w:r w:rsidRPr="006C7815">
        <w:lastRenderedPageBreak/>
        <w:t xml:space="preserve">Но если вы готовы выделить небольшую долю вашего портфеля на </w:t>
      </w:r>
      <w:proofErr w:type="spellStart"/>
      <w:r w:rsidRPr="006C7815">
        <w:t>высокорисковые</w:t>
      </w:r>
      <w:proofErr w:type="spellEnd"/>
      <w:r w:rsidRPr="006C7815">
        <w:t xml:space="preserve"> эксперименты и не жалеть эти деньги, можно разобраться и с криптой.</w:t>
      </w:r>
    </w:p>
    <w:p w14:paraId="6FD5410F" w14:textId="77777777" w:rsidR="00687E21" w:rsidRPr="006C7815" w:rsidRDefault="00687E21" w:rsidP="00687E21">
      <w:r w:rsidRPr="006C7815">
        <w:t xml:space="preserve">Что же такое </w:t>
      </w:r>
      <w:proofErr w:type="spellStart"/>
      <w:r w:rsidRPr="006C7815">
        <w:t>криптовалюты</w:t>
      </w:r>
      <w:proofErr w:type="spellEnd"/>
      <w:r w:rsidRPr="006C7815">
        <w:t xml:space="preserve">? Это цифровые деньги, которые существуют в децентрализованных сетях, построенных на принципе </w:t>
      </w:r>
      <w:proofErr w:type="spellStart"/>
      <w:r w:rsidRPr="006C7815">
        <w:t>блокчейна</w:t>
      </w:r>
      <w:proofErr w:type="spellEnd"/>
      <w:r w:rsidRPr="006C7815">
        <w:t>. Это полет на машине времени — новые технологии, но другая эпоха. Нет центрального банка, нет единого депозитария, переводы идут напрямую между людьми, точнее, их кошельками.</w:t>
      </w:r>
    </w:p>
    <w:p w14:paraId="632DC08D" w14:textId="77777777" w:rsidR="00687E21" w:rsidRPr="006C7815" w:rsidRDefault="00687E21" w:rsidP="00687E21">
      <w:proofErr w:type="spellStart"/>
      <w:r w:rsidRPr="006C7815">
        <w:t>Криптовалюта</w:t>
      </w:r>
      <w:proofErr w:type="spellEnd"/>
      <w:r w:rsidRPr="006C7815">
        <w:t xml:space="preserve"> обращается на специальных биржах. Важнейшее правило, которое нарушают почти все начинающие: никогда не хранить все средства на бирже. Для этого предназначен свой </w:t>
      </w:r>
      <w:proofErr w:type="spellStart"/>
      <w:r w:rsidRPr="006C7815">
        <w:t>криптокошелек</w:t>
      </w:r>
      <w:proofErr w:type="spellEnd"/>
      <w:r w:rsidRPr="006C7815">
        <w:t xml:space="preserve">, к которому только у владельца есть закрытый ключ. Нет ключа — монеты или </w:t>
      </w:r>
      <w:proofErr w:type="spellStart"/>
      <w:r w:rsidRPr="006C7815">
        <w:t>токены</w:t>
      </w:r>
      <w:proofErr w:type="spellEnd"/>
      <w:r w:rsidRPr="006C7815">
        <w:t xml:space="preserve"> чужие.</w:t>
      </w:r>
    </w:p>
    <w:p w14:paraId="6D40D4D6" w14:textId="77777777" w:rsidR="00687E21" w:rsidRPr="006C7815" w:rsidRDefault="00687E21" w:rsidP="00687E21">
      <w:r w:rsidRPr="006C7815">
        <w:t xml:space="preserve">Налоги при работе с криптой никто не отменял. В России она считается имуществом. Как только вы продаете ее за рубли или другую традиционную валюту и получаете прибыль, возникает НДФЛ. Обмен одной </w:t>
      </w:r>
      <w:proofErr w:type="spellStart"/>
      <w:r w:rsidRPr="006C7815">
        <w:t>криптовалюты</w:t>
      </w:r>
      <w:proofErr w:type="spellEnd"/>
      <w:r w:rsidRPr="006C7815">
        <w:t xml:space="preserve"> на другую налоговым событием не считается. Декларацию подавать нужно, иначе штраф — до 40% от суммы налога. Налоговая служба уже научилась отслеживать такие операции, особенно через крупные биржи.</w:t>
      </w:r>
    </w:p>
    <w:p w14:paraId="6B31F9FE" w14:textId="77777777" w:rsidR="00687E21" w:rsidRPr="006C7815" w:rsidRDefault="00687E21" w:rsidP="00687E21">
      <w:r w:rsidRPr="006C7815">
        <w:t xml:space="preserve">Чего еще ожидать? Колебания на крипте — это норма. Самое опасное, что может сделать новичок, — продать на дне от страха. Поэтому не стоит вкладывать деньги, которые могут понадобиться в ближайшие пару лет. И забудьте про </w:t>
      </w:r>
      <w:proofErr w:type="spellStart"/>
      <w:r w:rsidRPr="006C7815">
        <w:t>трейдинг</w:t>
      </w:r>
      <w:proofErr w:type="spellEnd"/>
      <w:r w:rsidRPr="006C7815">
        <w:t>: попытки поймать каждое движение, купить подешевле, скинуть подороже, посидеть в сделке пять минут. Для 99% неопытных инвесторов это заканчивается полной потерей денег.</w:t>
      </w:r>
    </w:p>
    <w:p w14:paraId="775086F9" w14:textId="77777777" w:rsidR="00687E21" w:rsidRPr="006C7815" w:rsidRDefault="00687E21" w:rsidP="00687E21">
      <w:r w:rsidRPr="006C7815">
        <w:t>И последнее: остерегайтесь гуру, обещающих вам 50% годовых без риска. Скорее всего, это мошенники или просто люди, которые сами ничего не понимают. Инвестиции — это всегда компромисс между доходностью и риском. Если что‐то выглядит как подарок судьбы, почти наверняка это ловушка.</w:t>
      </w:r>
    </w:p>
    <w:p w14:paraId="35E6AE2E" w14:textId="28C684A2" w:rsidR="00111D7C" w:rsidRPr="00AE44EE" w:rsidRDefault="003A5E96" w:rsidP="00687E21">
      <w:hyperlink r:id="rId33" w:history="1">
        <w:r w:rsidR="00687E21" w:rsidRPr="006C7815">
          <w:rPr>
            <w:rStyle w:val="a3"/>
          </w:rPr>
          <w:t>https://www.forbes.ru/investicii/570806-mezdu-dohodnost-u-i-riskom-mozno-li-investirovat-po-sobstvennym-pravilam</w:t>
        </w:r>
      </w:hyperlink>
    </w:p>
    <w:p w14:paraId="208AB2FB" w14:textId="6A6F341E" w:rsidR="00755D97" w:rsidRPr="00755D97" w:rsidRDefault="00755D97" w:rsidP="00755D97">
      <w:pPr>
        <w:pStyle w:val="2"/>
      </w:pPr>
      <w:bookmarkStart w:id="108" w:name="_Toc243982533"/>
      <w:r w:rsidRPr="00755D97">
        <w:t>РИА Новости, 26.10.2026, Бюджетный комитет Госдумы поддержал проект бюджета Федерального фонда ОМС на 2027-2029 ГГ</w:t>
      </w:r>
      <w:bookmarkEnd w:id="108"/>
    </w:p>
    <w:p w14:paraId="04010EF8" w14:textId="2F53591F" w:rsidR="00755D97" w:rsidRPr="00755D97" w:rsidRDefault="00755D97" w:rsidP="00755D97">
      <w:pPr>
        <w:pStyle w:val="3"/>
      </w:pPr>
      <w:bookmarkStart w:id="109" w:name="_Toc243982534"/>
      <w:r w:rsidRPr="00755D97">
        <w:t xml:space="preserve">Думский комитет по бюджету и налогам рекомендовал Госдуме принять в первом чтении проект бюджета Федерального фонда обязательного медицинского страхования на 2027 год и на плановый период 2028 и 2029 годов. На рассмотрение Думы его планируется вынести 29 </w:t>
      </w:r>
      <w:proofErr w:type="gramStart"/>
      <w:r w:rsidRPr="00755D97">
        <w:t>октября .</w:t>
      </w:r>
      <w:bookmarkEnd w:id="109"/>
      <w:proofErr w:type="gramEnd"/>
    </w:p>
    <w:p w14:paraId="37A7F405" w14:textId="77777777" w:rsidR="00755D97" w:rsidRPr="00755D97" w:rsidRDefault="00755D97" w:rsidP="00755D97">
      <w:r w:rsidRPr="00755D97">
        <w:t>Документ внесен правительством РФ. Бюджет фонда сформирован по доходам на 2027 год в сумме 5,038 триллиона рублей, на 2028 год - 5,398 триллиона, на 2029 год - 5,658 триллиона рублей; по расходам - 5,206 триллиона, 5,473 триллиона и 5,785 триллиона рублей соответственно.</w:t>
      </w:r>
    </w:p>
    <w:p w14:paraId="414938EF" w14:textId="77777777" w:rsidR="00755D97" w:rsidRPr="00755D97" w:rsidRDefault="00755D97" w:rsidP="00755D97">
      <w:r w:rsidRPr="00755D97">
        <w:t>Таким образом, на все три года запланирован дефицит бюджета ФОМС: на уровне 168 миллиардов рублей в 2027 году, 75 миллиардов - в 2028 году, 127 миллиардов - в 2029 году. Проект бюджета фонда сбалансирован переходящими остатками средств.</w:t>
      </w:r>
    </w:p>
    <w:p w14:paraId="311A0FDA" w14:textId="77777777" w:rsidR="00755D97" w:rsidRPr="00755D97" w:rsidRDefault="00755D97" w:rsidP="00755D97">
      <w:r w:rsidRPr="00755D97">
        <w:lastRenderedPageBreak/>
        <w:t>Основным источником доходов являются страховые взносы на ОМС. На их долю в 2027 году приходится 90,9% доходов бюджета фонда, в 2028 году - 90,7%, в 2029 году - 92,3%.</w:t>
      </w:r>
    </w:p>
    <w:p w14:paraId="4FDEEEAB" w14:textId="77777777" w:rsidR="00755D97" w:rsidRPr="00755D97" w:rsidRDefault="00755D97" w:rsidP="00755D97">
      <w:r w:rsidRPr="00755D97">
        <w:t xml:space="preserve">В проекте бюджета ФОМС предусмотрены межбюджетные трансферты из федерального бюджета на 2027 год в размере 372,6 миллиарда рублей, на 2028 год - 394,4 миллиарда, на 2029 год - 417,7 миллиарда. Эти трансферты пойдут на компенсацию выпадающих доходов в связи с пониженными тарифами страховых взносов, на обеспечение </w:t>
      </w:r>
      <w:proofErr w:type="spellStart"/>
      <w:r w:rsidRPr="00755D97">
        <w:t>нестраховых</w:t>
      </w:r>
      <w:proofErr w:type="spellEnd"/>
      <w:r w:rsidRPr="00755D97">
        <w:t xml:space="preserve"> расходов и проведение медицинской реабилитации.</w:t>
      </w:r>
    </w:p>
    <w:p w14:paraId="3676F31C" w14:textId="77777777" w:rsidR="00755D97" w:rsidRPr="00755D97" w:rsidRDefault="00755D97" w:rsidP="00755D97">
      <w:r w:rsidRPr="00755D97">
        <w:t>Также в проекте бюджета фонда резервируются средства нормированного страхового запаса на 2027 год в сумме 281,1 миллиарда рублей, на 2028 год - 245,7 миллиарда, на 2029 год - 246,4 миллиарда.</w:t>
      </w:r>
    </w:p>
    <w:p w14:paraId="0C593C9C" w14:textId="77777777" w:rsidR="00755D97" w:rsidRPr="00755D97" w:rsidRDefault="00755D97" w:rsidP="00755D97">
      <w:r w:rsidRPr="00755D97">
        <w:t>В структуре расходов бюджета ФОМС более 84% приходится на долю субвенций, предоставляемых в бюджеты территориальных фондов ОМС для финансового обеспечения базовой программы обязательного медицинского страхования.</w:t>
      </w:r>
    </w:p>
    <w:p w14:paraId="5676F26E" w14:textId="77777777" w:rsidR="00755D97" w:rsidRPr="00755D97" w:rsidRDefault="00755D97" w:rsidP="00755D97">
      <w:r w:rsidRPr="00755D97">
        <w:t>В рамках этой программы оказывается первичная медико-санитарная помощь, включая профилактическую помощь и диспансеризацию, скорая медицинская помощь (за исключением санитарно-авиационной эвакуации воздушными судами), а также специализированная медпомощь, в том числе высокотехнологичная по установленному перечню.</w:t>
      </w:r>
    </w:p>
    <w:p w14:paraId="26F492C3" w14:textId="2C3F43EC" w:rsidR="00755D97" w:rsidRPr="003A5E96" w:rsidRDefault="00755D97" w:rsidP="00755D97">
      <w:r w:rsidRPr="00755D97">
        <w:t xml:space="preserve">Помимо этого, из бюджета ФОМС бюджету </w:t>
      </w:r>
      <w:proofErr w:type="spellStart"/>
      <w:r w:rsidRPr="00755D97">
        <w:t>Соцфонда</w:t>
      </w:r>
      <w:proofErr w:type="spellEnd"/>
      <w:r w:rsidRPr="00755D97">
        <w:t xml:space="preserve"> России планируется предоставить трансферты на оплату медицинской помощи женщинам в период беременности, родов и в послеродовой период, а также на проведение профилактических медосмотров ребенка в течение первого года жизни: в 2027 году - 12,3 миллиарда рублей, в 2028 году - 12,3 миллиарда, в 2029 году - 12,4 миллиарда.</w:t>
      </w:r>
    </w:p>
    <w:p w14:paraId="26D9C611" w14:textId="4DA53FD2" w:rsidR="00CF37FF" w:rsidRPr="00CF37FF" w:rsidRDefault="00CF37FF" w:rsidP="00CF37FF">
      <w:pPr>
        <w:pStyle w:val="2"/>
      </w:pPr>
      <w:bookmarkStart w:id="110" w:name="_Toc243982535"/>
      <w:r>
        <w:t>ПРАЙМ</w:t>
      </w:r>
      <w:r w:rsidRPr="00CF37FF">
        <w:t>, 27.10.2026, Личный бюджет при ставке 14%: как заставить деньги работать</w:t>
      </w:r>
      <w:bookmarkEnd w:id="110"/>
    </w:p>
    <w:p w14:paraId="52535F63" w14:textId="77777777" w:rsidR="00CF37FF" w:rsidRPr="00CF37FF" w:rsidRDefault="00CF37FF" w:rsidP="00CF37FF">
      <w:pPr>
        <w:pStyle w:val="3"/>
      </w:pPr>
      <w:bookmarkStart w:id="111" w:name="_Toc243982536"/>
      <w:r w:rsidRPr="00CF37FF">
        <w:t>Ключевая ставка Банка России осталась на уровне 14%. Это означает простую вещь: кредиты по-прежнему стоят дорого (25–30% годовых), а консервативные инструменты приносят 13,5–15%. В таких условиях задача частного инвестора — не просто сберегать, а заставить деньги работать. Разберем, как перестроить личный бюджет без лишнего напряжения.</w:t>
      </w:r>
      <w:bookmarkEnd w:id="111"/>
    </w:p>
    <w:p w14:paraId="637F2CBC" w14:textId="77777777" w:rsidR="00CF37FF" w:rsidRPr="00CF37FF" w:rsidRDefault="00CF37FF" w:rsidP="00CF37FF">
      <w:r w:rsidRPr="00CF37FF">
        <w:t>Начать с ревизии, а не с поиска доходности</w:t>
      </w:r>
    </w:p>
    <w:p w14:paraId="20E404FC" w14:textId="77777777" w:rsidR="00CF37FF" w:rsidRPr="00CF37FF" w:rsidRDefault="00CF37FF" w:rsidP="00CF37FF">
      <w:r w:rsidRPr="00CF37FF">
        <w:t>Первый шаг — понять, где лежат деньги. Если 100 тысяч рублей пылятся на обычном счете без процентов, то ежемесячно теряется потенциальный доход. Целесообразно разделить средства на три части: на жизнь в ближайший месяц, резерв и долгосрочные инвестиции. Крупные суммы, которые не нужны сегодня, лучше разместить на накопительном счете, коротком вкладе или в фонде ликвидности. Заодно нужно проверить подписки: 500 рублей в месяц незаметны, но за год это 6 тысяч — цена нескольких облигаций.</w:t>
      </w:r>
    </w:p>
    <w:p w14:paraId="66A00578" w14:textId="77777777" w:rsidR="00CF37FF" w:rsidRPr="00CF37FF" w:rsidRDefault="00CF37FF" w:rsidP="00CF37FF">
      <w:r w:rsidRPr="00CF37FF">
        <w:t xml:space="preserve">Отложенная покупка </w:t>
      </w:r>
      <w:r w:rsidRPr="00CF37FF">
        <w:rPr>
          <w:lang w:val="en-US"/>
        </w:rPr>
        <w:t>vs</w:t>
      </w:r>
      <w:r w:rsidRPr="00CF37FF">
        <w:t xml:space="preserve"> кредит</w:t>
      </w:r>
    </w:p>
    <w:p w14:paraId="23FEC934" w14:textId="77777777" w:rsidR="00CF37FF" w:rsidRPr="00CF37FF" w:rsidRDefault="00CF37FF" w:rsidP="00CF37FF">
      <w:r w:rsidRPr="00CF37FF">
        <w:t xml:space="preserve">Высокая ставка меняет стоимость привычных трат. Хочется телевизор за 100 тысяч? Если подождать полгода и держать деньги под 14%, можно заработать 6–7 тысяч до </w:t>
      </w:r>
      <w:r w:rsidRPr="00CF37FF">
        <w:lastRenderedPageBreak/>
        <w:t>налогов. Но важно помнить: товар может подорожать. Перед крупной покупкой лучше честно ответить себе на три вопроса: могу ли я подождать, сколько заработают деньги за это время и как изменится цена товара.</w:t>
      </w:r>
    </w:p>
    <w:p w14:paraId="6B8A2B26" w14:textId="77777777" w:rsidR="00CF37FF" w:rsidRPr="00CF37FF" w:rsidRDefault="00CF37FF" w:rsidP="00CF37FF">
      <w:r w:rsidRPr="00CF37FF">
        <w:t>С кредитами логика проще. Если банк дает деньги под 25–30%, а сбережения приносят 14–15%, брать в долг и одновременно держать свои средства под меньший процент невыгодно. Сейчас лучше копить на первый взнос за товар или ипотеку, а кредит оформлять, когда ставки снизятся. Исключение — акции магазинов или застройщиков с зафиксированной низкой ставкой, но здесь нужно считать, что будет с платежом после льготного периода.</w:t>
      </w:r>
    </w:p>
    <w:p w14:paraId="2EA635BC" w14:textId="77777777" w:rsidR="00CF37FF" w:rsidRPr="00CF37FF" w:rsidRDefault="00CF37FF" w:rsidP="00CF37FF">
      <w:r w:rsidRPr="00CF37FF">
        <w:t>Подушка безопасности должна работать</w:t>
      </w:r>
    </w:p>
    <w:p w14:paraId="39683A8C" w14:textId="77777777" w:rsidR="00CF37FF" w:rsidRPr="00CF37FF" w:rsidRDefault="00CF37FF" w:rsidP="00CF37FF">
      <w:r w:rsidRPr="00CF37FF">
        <w:t>Резерв на непредвиденные траты при ставке 14% может приносить доход, оставаясь под рукой. Лучшая стратегия — комбинированная. Повседневные расходы лучше держать на накопительном счете. Часть резерва правильнее разместить в фонде ликвидности: доходность привязана к ключевой ставке, снять деньги можно в любой будний день. Третью часть при желании можно положить на короткий вклад, если получится найти высокую ставку для новых клиентов.</w:t>
      </w:r>
    </w:p>
    <w:p w14:paraId="6E9AF11C" w14:textId="77777777" w:rsidR="00CF37FF" w:rsidRPr="00CF37FF" w:rsidRDefault="00CF37FF" w:rsidP="00CF37FF">
      <w:r w:rsidRPr="00CF37FF">
        <w:t>Размер резерва необходимо считать по обязательным расходам. При стабильной работе достаточно запаса на 3–6 месяцев. Если доход нестабилен или человек является единственным кормильцем в семье — на 6–12 месяцев.</w:t>
      </w:r>
    </w:p>
    <w:p w14:paraId="4920C0B9" w14:textId="77777777" w:rsidR="00CF37FF" w:rsidRPr="00CF37FF" w:rsidRDefault="00CF37FF" w:rsidP="00CF37FF">
      <w:r w:rsidRPr="00CF37FF">
        <w:t>Дорогие кредиты гасятся первыми</w:t>
      </w:r>
    </w:p>
    <w:p w14:paraId="088E554C" w14:textId="77777777" w:rsidR="00CF37FF" w:rsidRPr="00CF37FF" w:rsidRDefault="00CF37FF" w:rsidP="00CF37FF">
      <w:r w:rsidRPr="00CF37FF">
        <w:t xml:space="preserve">Приоритет в погашении долгов зависит от ставки. Кредитные карты и </w:t>
      </w:r>
      <w:proofErr w:type="spellStart"/>
      <w:r w:rsidRPr="00CF37FF">
        <w:t>потребкредиты</w:t>
      </w:r>
      <w:proofErr w:type="spellEnd"/>
      <w:r w:rsidRPr="00CF37FF">
        <w:t xml:space="preserve"> — самые дорогие. Если инвестиции приносят 15%, а кредит обходится в 30%, гасить долг выгоднее. Но не следует направлять на это все свободные деньги: иначе после закрытия кредита придется снова остаться без накоплений и возвращаться к кредиткам. Часть денег — на досрочное погашение, часть — в резерв.</w:t>
      </w:r>
    </w:p>
    <w:p w14:paraId="045661C5" w14:textId="77777777" w:rsidR="00CF37FF" w:rsidRPr="00CF37FF" w:rsidRDefault="00CF37FF" w:rsidP="00CF37FF">
      <w:r w:rsidRPr="00CF37FF">
        <w:t>С ипотекой расчет другой. Если кредит оформлен под 6–8%, а длинные ОФЗ дают 15%, досрочно гасить ипотеку невыгодно. Работающая стратегия: разместить сумму, сопоставимую со стоимостью квартиры, в длинные ОФЗ на срок ипотеки, а купоны направлять на платежи. По завершении срока и кредит закрыт, и вложенная сумма возвращается.</w:t>
      </w:r>
    </w:p>
    <w:p w14:paraId="00F17BD1" w14:textId="77777777" w:rsidR="00CF37FF" w:rsidRPr="00CF37FF" w:rsidRDefault="00CF37FF" w:rsidP="00CF37FF">
      <w:r w:rsidRPr="00CF37FF">
        <w:t>Считаем реальную доходность</w:t>
      </w:r>
    </w:p>
    <w:p w14:paraId="4B27ABB6" w14:textId="77777777" w:rsidR="00CF37FF" w:rsidRPr="00CF37FF" w:rsidRDefault="00CF37FF" w:rsidP="00CF37FF">
      <w:r w:rsidRPr="00CF37FF">
        <w:t>Реальный прирост капитала — это номинальная доходность минус инфляция. Если вложения принесли 15%, а цены выросли на 10%, реальный доход составил около 5%. Но официальная и личная инфляция могут отличаться. Раз в год нужно сравнивать свои расходы за сопоставимые периоды. Если доход вырос на 10%, инвестиции дали 5%, а расходы выросли на 15%, получается по нулям. Для такого расчета лучше использовать специализированные приложения, а не банковские, которые путают переводы между счетами с доходами и расходами.</w:t>
      </w:r>
    </w:p>
    <w:p w14:paraId="4BF33418" w14:textId="77777777" w:rsidR="00CF37FF" w:rsidRPr="00CF37FF" w:rsidRDefault="00CF37FF" w:rsidP="00CF37FF">
      <w:r w:rsidRPr="00CF37FF">
        <w:t>Простая лестница инструментов</w:t>
      </w:r>
    </w:p>
    <w:p w14:paraId="4C224CE4" w14:textId="77777777" w:rsidR="00CF37FF" w:rsidRPr="00CF37FF" w:rsidRDefault="00CF37FF" w:rsidP="00CF37FF">
      <w:r w:rsidRPr="00CF37FF">
        <w:t xml:space="preserve">Начинать лучше с простого. Вклады и накопительные счета — базовый уровень, но нужно внимательно читать условия: срок, требования для сохранения ставки, что будет после </w:t>
      </w:r>
      <w:proofErr w:type="spellStart"/>
      <w:r w:rsidRPr="00CF37FF">
        <w:t>промопериода</w:t>
      </w:r>
      <w:proofErr w:type="spellEnd"/>
      <w:r w:rsidRPr="00CF37FF">
        <w:t xml:space="preserve">. Следующий шаг — фонды денежного рынка (ликвидности): по сути - аналог накопительного счета, но нужен брокерский счет, а налог удерживается со </w:t>
      </w:r>
      <w:r w:rsidRPr="00CF37FF">
        <w:lastRenderedPageBreak/>
        <w:t xml:space="preserve">всей суммы. Далее — короткие ОФЗ и </w:t>
      </w:r>
      <w:proofErr w:type="spellStart"/>
      <w:r w:rsidRPr="00CF37FF">
        <w:t>флоатеры</w:t>
      </w:r>
      <w:proofErr w:type="spellEnd"/>
      <w:r w:rsidRPr="00CF37FF">
        <w:t xml:space="preserve"> с плавающим купоном. Длинные ОФЗ и дивидендные акции подходят тем, у кого есть долгосрочная цель и готовность разбираться в бизнесе компаний.</w:t>
      </w:r>
    </w:p>
    <w:p w14:paraId="5AECAE4E" w14:textId="77777777" w:rsidR="00CF37FF" w:rsidRPr="00CF37FF" w:rsidRDefault="00CF37FF" w:rsidP="00CF37FF">
      <w:r w:rsidRPr="00CF37FF">
        <w:t>Разные люди — разные стратегии</w:t>
      </w:r>
    </w:p>
    <w:p w14:paraId="44E7BA41" w14:textId="77777777" w:rsidR="00CF37FF" w:rsidRPr="00CF37FF" w:rsidRDefault="00CF37FF" w:rsidP="00CF37FF">
      <w:r w:rsidRPr="00CF37FF">
        <w:t xml:space="preserve">Семьям с детьми сначала нужен резерв: непредвиденные расходы появляются постоянно. Одинокий специалист со стабильным доходом может больше направить на инвестиции, но важно страховать себя от потери заработка. Людям </w:t>
      </w:r>
      <w:proofErr w:type="spellStart"/>
      <w:r w:rsidRPr="00CF37FF">
        <w:t>предпенсионного</w:t>
      </w:r>
      <w:proofErr w:type="spellEnd"/>
      <w:r w:rsidRPr="00CF37FF">
        <w:t xml:space="preserve"> возраста гнаться за максимальной доходностью не стоит: задача — сохранить накопленное и выбрать предсказуемые инструменты. Здесь может помочь программа долгосрочных сбережений с </w:t>
      </w:r>
      <w:proofErr w:type="spellStart"/>
      <w:r w:rsidRPr="00CF37FF">
        <w:t>софинансированием</w:t>
      </w:r>
      <w:proofErr w:type="spellEnd"/>
      <w:r w:rsidRPr="00CF37FF">
        <w:t xml:space="preserve"> от государства.</w:t>
      </w:r>
    </w:p>
    <w:p w14:paraId="08E13A3D" w14:textId="77777777" w:rsidR="00CF37FF" w:rsidRPr="00CF37FF" w:rsidRDefault="00CF37FF" w:rsidP="00CF37FF">
      <w:r w:rsidRPr="00CF37FF">
        <w:t>Автоматизация вместо ежедневного контроля</w:t>
      </w:r>
    </w:p>
    <w:p w14:paraId="4383FBD8" w14:textId="77777777" w:rsidR="00CF37FF" w:rsidRPr="00CF37FF" w:rsidRDefault="00CF37FF" w:rsidP="00CF37FF">
      <w:r w:rsidRPr="00CF37FF">
        <w:t xml:space="preserve">Не нужно превращать личные финансы во вторую работу. Проще настроить </w:t>
      </w:r>
      <w:proofErr w:type="spellStart"/>
      <w:r w:rsidRPr="00CF37FF">
        <w:t>автоплатеж</w:t>
      </w:r>
      <w:proofErr w:type="spellEnd"/>
      <w:r w:rsidRPr="00CF37FF">
        <w:t>: при поступлении зарплаты деньги автоматически распределяются по счетам. Классическая схема — 50% на обязательные расходы, 30% на необязательные, 20% между подушкой и инвестициями. В первые месяцы нужно проверять: хватает ли денег, затем достаточно пересматривать настройки раз в квартал.</w:t>
      </w:r>
    </w:p>
    <w:p w14:paraId="30664645" w14:textId="77777777" w:rsidR="00CF37FF" w:rsidRPr="00CF37FF" w:rsidRDefault="00CF37FF" w:rsidP="00CF37FF">
      <w:r w:rsidRPr="00CF37FF">
        <w:t>Даже с небольшим доходом первый шаг прост: перевести сумму с обычного счета на накопительный или в фонд ликвидности. Даже 1000 рублей под 14% начнут приносить доход. Через месяц сравните результат с нулевым доходом — это психологически важнее абсолютной величины заработка.</w:t>
      </w:r>
    </w:p>
    <w:p w14:paraId="5EA2820E" w14:textId="77777777" w:rsidR="00CF37FF" w:rsidRPr="00CF37FF" w:rsidRDefault="00CF37FF" w:rsidP="00CF37FF">
      <w:r w:rsidRPr="00CF37FF">
        <w:t xml:space="preserve">Автор: Ольга </w:t>
      </w:r>
      <w:proofErr w:type="spellStart"/>
      <w:r w:rsidRPr="00CF37FF">
        <w:t>Гогаладзе</w:t>
      </w:r>
      <w:proofErr w:type="spellEnd"/>
      <w:r w:rsidRPr="00CF37FF">
        <w:t xml:space="preserve">, экономист, основатель школы финансовой грамотности </w:t>
      </w:r>
      <w:r w:rsidRPr="00CF37FF">
        <w:rPr>
          <w:lang w:val="en-US"/>
        </w:rPr>
        <w:t>Pro</w:t>
      </w:r>
      <w:r w:rsidRPr="00CF37FF">
        <w:t>.</w:t>
      </w:r>
      <w:proofErr w:type="spellStart"/>
      <w:r w:rsidRPr="00CF37FF">
        <w:rPr>
          <w:lang w:val="en-US"/>
        </w:rPr>
        <w:t>Finansy</w:t>
      </w:r>
      <w:proofErr w:type="spellEnd"/>
    </w:p>
    <w:p w14:paraId="0244F0F0" w14:textId="621BF6E4" w:rsidR="00CF37FF" w:rsidRPr="003A5E96" w:rsidRDefault="003A5E96" w:rsidP="00CF37FF">
      <w:hyperlink r:id="rId34" w:history="1">
        <w:r w:rsidR="00CF37FF" w:rsidRPr="00F833F0">
          <w:rPr>
            <w:rStyle w:val="a3"/>
            <w:lang w:val="en-US"/>
          </w:rPr>
          <w:t>https</w:t>
        </w:r>
        <w:r w:rsidR="00CF37FF" w:rsidRPr="003A5E96">
          <w:rPr>
            <w:rStyle w:val="a3"/>
          </w:rPr>
          <w:t>://1</w:t>
        </w:r>
        <w:r w:rsidR="00CF37FF" w:rsidRPr="00F833F0">
          <w:rPr>
            <w:rStyle w:val="a3"/>
            <w:lang w:val="en-US"/>
          </w:rPr>
          <w:t>prim</w:t>
        </w:r>
        <w:r w:rsidR="00CF37FF" w:rsidRPr="00F833F0">
          <w:rPr>
            <w:rStyle w:val="a3"/>
            <w:lang w:val="en-US"/>
          </w:rPr>
          <w:t>e</w:t>
        </w:r>
        <w:r w:rsidR="00CF37FF" w:rsidRPr="003A5E96">
          <w:rPr>
            <w:rStyle w:val="a3"/>
          </w:rPr>
          <w:t>.</w:t>
        </w:r>
        <w:proofErr w:type="spellStart"/>
        <w:r w:rsidR="00CF37FF" w:rsidRPr="00F833F0">
          <w:rPr>
            <w:rStyle w:val="a3"/>
            <w:lang w:val="en-US"/>
          </w:rPr>
          <w:t>ru</w:t>
        </w:r>
        <w:proofErr w:type="spellEnd"/>
        <w:r w:rsidR="00CF37FF" w:rsidRPr="003A5E96">
          <w:rPr>
            <w:rStyle w:val="a3"/>
          </w:rPr>
          <w:t>/20261027/</w:t>
        </w:r>
        <w:proofErr w:type="spellStart"/>
        <w:r w:rsidR="00CF37FF" w:rsidRPr="00F833F0">
          <w:rPr>
            <w:rStyle w:val="a3"/>
            <w:lang w:val="en-US"/>
          </w:rPr>
          <w:t>investitsii</w:t>
        </w:r>
        <w:proofErr w:type="spellEnd"/>
        <w:r w:rsidR="00CF37FF" w:rsidRPr="003A5E96">
          <w:rPr>
            <w:rStyle w:val="a3"/>
          </w:rPr>
          <w:t>-874562813.</w:t>
        </w:r>
        <w:r w:rsidR="00CF37FF" w:rsidRPr="00F833F0">
          <w:rPr>
            <w:rStyle w:val="a3"/>
            <w:lang w:val="en-US"/>
          </w:rPr>
          <w:t>html</w:t>
        </w:r>
      </w:hyperlink>
      <w:r w:rsidR="00CF37FF" w:rsidRPr="003A5E96">
        <w:t xml:space="preserve"> </w:t>
      </w:r>
    </w:p>
    <w:p w14:paraId="20EAABA6" w14:textId="12206A85" w:rsidR="00F7545F" w:rsidRPr="00F7545F" w:rsidRDefault="00F7545F" w:rsidP="00F7545F">
      <w:pPr>
        <w:pStyle w:val="2"/>
      </w:pPr>
      <w:bookmarkStart w:id="112" w:name="_Toc243982537"/>
      <w:r>
        <w:t>АБН 2</w:t>
      </w:r>
      <w:r w:rsidRPr="00F7545F">
        <w:t>4, 26.10.2026, Время выжидать: как меняется финансовый рынок</w:t>
      </w:r>
      <w:bookmarkEnd w:id="112"/>
    </w:p>
    <w:p w14:paraId="36DB9492" w14:textId="77777777" w:rsidR="00F7545F" w:rsidRPr="00F7545F" w:rsidRDefault="00F7545F" w:rsidP="00F7545F">
      <w:pPr>
        <w:pStyle w:val="3"/>
      </w:pPr>
      <w:bookmarkStart w:id="113" w:name="_Toc243982538"/>
      <w:r w:rsidRPr="00F7545F">
        <w:t xml:space="preserve">После продолжительного периода снижения ключевой ставки Банк России взял паузу, причем уже второй раз подряд. Для финансового рынка это повод пересмотреть ожидания и оценить, каким будет дальнейший путь стоимости денег. Как эти решения отразятся на доходности сбережений и какие возможности сохранятся у вкладчиков в ближайшие месяцы, АБН24 выяснило у </w:t>
      </w:r>
      <w:proofErr w:type="spellStart"/>
      <w:r w:rsidRPr="00F7545F">
        <w:t>у</w:t>
      </w:r>
      <w:proofErr w:type="spellEnd"/>
      <w:r w:rsidRPr="00F7545F">
        <w:t xml:space="preserve"> доцента Финансового университета при Правительстве РФ Игоря </w:t>
      </w:r>
      <w:proofErr w:type="spellStart"/>
      <w:r w:rsidRPr="00F7545F">
        <w:t>Балынина</w:t>
      </w:r>
      <w:proofErr w:type="spellEnd"/>
      <w:r w:rsidRPr="00F7545F">
        <w:t>.</w:t>
      </w:r>
      <w:bookmarkEnd w:id="113"/>
    </w:p>
    <w:p w14:paraId="7A0A6F8A" w14:textId="77777777" w:rsidR="00F7545F" w:rsidRPr="00AE44EE" w:rsidRDefault="00F7545F" w:rsidP="00F7545F">
      <w:r w:rsidRPr="00AE44EE">
        <w:t>Банк России после десяти последовательных снижений ключевой ставки второе заседание подряд сохраняет ее на прежнем уровне. Такая осторожность регулятора, по мнению эксперта, не обязательно означает отказ от дальнейшего смягчения денежно-кредитной политики. Напротив, решения ЦБ формируют достаточно четкий сигнал рынку: стратегический курс на снижение ставки сохраняется, однако темпы смягчения могут различаться, а между отдельными этапами снижения возможны паузы, если регулятор сочтет их необходимыми.</w:t>
      </w:r>
    </w:p>
    <w:p w14:paraId="7D660680" w14:textId="77777777" w:rsidR="00F7545F" w:rsidRPr="00AE44EE" w:rsidRDefault="00F7545F" w:rsidP="00F7545F">
      <w:r w:rsidRPr="00AE44EE">
        <w:t xml:space="preserve">«В декабре 2026 года и в течение 2027 года Банк России продолжит двигаться в сторону смягчения денежно-кредитной политики. Более того, уже в следующем году ключевая </w:t>
      </w:r>
      <w:r w:rsidRPr="00AE44EE">
        <w:lastRenderedPageBreak/>
        <w:t>ставка может опуститься ниже 10%. На декабрьском заседании Совета директоров ЦБ я ожидаю снижения показателя на величину от 0,25 до 1,5 процентного пункта. С вероятностью около 90% ставка после следующего заседания окажется в диапазоне 12,5–13,75%. Оставшиеся 10% приходятся на сценарий сохранения текущего значения, тогда как повышение ставки я считаю маловероятным. При этом стратегическая тенденция к снижению стоимости заимствований, на мой взгляд, сохранится», – поделился спикер.</w:t>
      </w:r>
    </w:p>
    <w:p w14:paraId="4E1468FD" w14:textId="77777777" w:rsidR="00F7545F" w:rsidRPr="00AE44EE" w:rsidRDefault="00F7545F" w:rsidP="00F7545F">
      <w:r w:rsidRPr="00AE44EE">
        <w:t>Смягчение денежно-кредитной политики способно оказать дополнительное влияние и на инфляционную динамику. По мере снижения ключевой ставки кредиты становятся доступнее для производителей, что расширяет возможности для инвестиций и наращивания выпуска продукции. Увеличение объемов производства позволяет распределять постоянные издержки на большее количество товаров, снижая затраты в расчете на единицу продукции. Одновременно усиление конкуренции за покупателя создает для компаний дополнительные стимулы сдерживать цены. В результате при благоприятном развитии ситуации снижение стоимости кредитования может способствовать замедлению инфляции.</w:t>
      </w:r>
    </w:p>
    <w:p w14:paraId="000CA1EF" w14:textId="77777777" w:rsidR="00F7545F" w:rsidRPr="00AE44EE" w:rsidRDefault="00F7545F" w:rsidP="00F7545F">
      <w:r w:rsidRPr="00AE44EE">
        <w:t xml:space="preserve">«Ожидания дальнейшего смягчения политики ЦБ уже влияют на стратегию коммерческих банков в отношении депозитных ставок. По мере снижения ключевой ставки доходность вкладов также постепенно уменьшается, поскольку кредитные организации адаптируют условия привлечения средств к изменившейся стоимости денег. При этом депозиты сохраняют привлекательность для вкладчиков: предлагаемые ставки, по моей оценке, более чем вдвое превышают текущий уровень инфляции, что позволяет не только сохранять покупательную способность сбережений, но и получать положительную реальную доходность», – добавил </w:t>
      </w:r>
      <w:proofErr w:type="spellStart"/>
      <w:r w:rsidRPr="00AE44EE">
        <w:t>Балынин</w:t>
      </w:r>
      <w:proofErr w:type="spellEnd"/>
      <w:r w:rsidRPr="00AE44EE">
        <w:t>.</w:t>
      </w:r>
    </w:p>
    <w:p w14:paraId="7FACF023" w14:textId="77777777" w:rsidR="00F7545F" w:rsidRPr="00AE44EE" w:rsidRDefault="00F7545F" w:rsidP="00F7545F">
      <w:r w:rsidRPr="00AE44EE">
        <w:t>До начала декабря, а возможно, и до следующего заседания Банка России, существенных изменений ставок по вкладам спикер не ожидает. Вместе с тем отдельные кредитные организации могут использовать сезонные предложения и специальные новогодние продукты, чтобы привлечь новых клиентов и удержать действующих вкладчиков. В частности, могут появляться вклады сроком до шести месяцев с доходностью около 14%, а при выполнении дополнительных условий — например, определенного объема расходов по банковской карте, участия в программе долгосрочных сбережений (ПДС) или оформления договора страхования жизни — ставки могут быть выше.</w:t>
      </w:r>
    </w:p>
    <w:p w14:paraId="0E0E0096" w14:textId="69E6F196" w:rsidR="00F7545F" w:rsidRPr="00AE44EE" w:rsidRDefault="003A5E96" w:rsidP="00F7545F">
      <w:hyperlink r:id="rId35" w:history="1">
        <w:r w:rsidR="00F7545F" w:rsidRPr="00F833F0">
          <w:rPr>
            <w:rStyle w:val="a3"/>
            <w:lang w:val="en-US"/>
          </w:rPr>
          <w:t>https</w:t>
        </w:r>
        <w:r w:rsidR="00F7545F" w:rsidRPr="00AE44EE">
          <w:rPr>
            <w:rStyle w:val="a3"/>
          </w:rPr>
          <w:t>://</w:t>
        </w:r>
        <w:proofErr w:type="spellStart"/>
        <w:r w:rsidR="00F7545F" w:rsidRPr="00F833F0">
          <w:rPr>
            <w:rStyle w:val="a3"/>
            <w:lang w:val="en-US"/>
          </w:rPr>
          <w:t>abnews</w:t>
        </w:r>
        <w:proofErr w:type="spellEnd"/>
        <w:r w:rsidR="00F7545F" w:rsidRPr="00AE44EE">
          <w:rPr>
            <w:rStyle w:val="a3"/>
          </w:rPr>
          <w:t>.</w:t>
        </w:r>
        <w:proofErr w:type="spellStart"/>
        <w:r w:rsidR="00F7545F" w:rsidRPr="00F833F0">
          <w:rPr>
            <w:rStyle w:val="a3"/>
            <w:lang w:val="en-US"/>
          </w:rPr>
          <w:t>ru</w:t>
        </w:r>
        <w:proofErr w:type="spellEnd"/>
        <w:r w:rsidR="00F7545F" w:rsidRPr="00AE44EE">
          <w:rPr>
            <w:rStyle w:val="a3"/>
          </w:rPr>
          <w:t>/</w:t>
        </w:r>
        <w:r w:rsidR="00F7545F" w:rsidRPr="00F833F0">
          <w:rPr>
            <w:rStyle w:val="a3"/>
            <w:lang w:val="en-US"/>
          </w:rPr>
          <w:t>news</w:t>
        </w:r>
        <w:r w:rsidR="00F7545F" w:rsidRPr="00AE44EE">
          <w:rPr>
            <w:rStyle w:val="a3"/>
          </w:rPr>
          <w:t>/2026/10/26/</w:t>
        </w:r>
        <w:proofErr w:type="spellStart"/>
        <w:r w:rsidR="00F7545F" w:rsidRPr="00F833F0">
          <w:rPr>
            <w:rStyle w:val="a3"/>
            <w:lang w:val="en-US"/>
          </w:rPr>
          <w:t>vremya</w:t>
        </w:r>
        <w:proofErr w:type="spellEnd"/>
        <w:r w:rsidR="00F7545F" w:rsidRPr="00AE44EE">
          <w:rPr>
            <w:rStyle w:val="a3"/>
          </w:rPr>
          <w:t>-</w:t>
        </w:r>
        <w:proofErr w:type="spellStart"/>
        <w:r w:rsidR="00F7545F" w:rsidRPr="00F833F0">
          <w:rPr>
            <w:rStyle w:val="a3"/>
            <w:lang w:val="en-US"/>
          </w:rPr>
          <w:t>vyzhidat</w:t>
        </w:r>
        <w:proofErr w:type="spellEnd"/>
        <w:r w:rsidR="00F7545F" w:rsidRPr="00AE44EE">
          <w:rPr>
            <w:rStyle w:val="a3"/>
          </w:rPr>
          <w:t>-</w:t>
        </w:r>
        <w:proofErr w:type="spellStart"/>
        <w:r w:rsidR="00F7545F" w:rsidRPr="00F833F0">
          <w:rPr>
            <w:rStyle w:val="a3"/>
            <w:lang w:val="en-US"/>
          </w:rPr>
          <w:t>kak</w:t>
        </w:r>
        <w:proofErr w:type="spellEnd"/>
        <w:r w:rsidR="00F7545F" w:rsidRPr="00AE44EE">
          <w:rPr>
            <w:rStyle w:val="a3"/>
          </w:rPr>
          <w:t>-</w:t>
        </w:r>
        <w:proofErr w:type="spellStart"/>
        <w:r w:rsidR="00F7545F" w:rsidRPr="00F833F0">
          <w:rPr>
            <w:rStyle w:val="a3"/>
            <w:lang w:val="en-US"/>
          </w:rPr>
          <w:t>menyaetsya</w:t>
        </w:r>
        <w:proofErr w:type="spellEnd"/>
        <w:r w:rsidR="00F7545F" w:rsidRPr="00AE44EE">
          <w:rPr>
            <w:rStyle w:val="a3"/>
          </w:rPr>
          <w:t>-</w:t>
        </w:r>
        <w:proofErr w:type="spellStart"/>
        <w:r w:rsidR="00F7545F" w:rsidRPr="00F833F0">
          <w:rPr>
            <w:rStyle w:val="a3"/>
            <w:lang w:val="en-US"/>
          </w:rPr>
          <w:t>finansovyj</w:t>
        </w:r>
        <w:proofErr w:type="spellEnd"/>
        <w:r w:rsidR="00F7545F" w:rsidRPr="00AE44EE">
          <w:rPr>
            <w:rStyle w:val="a3"/>
          </w:rPr>
          <w:t>-</w:t>
        </w:r>
        <w:proofErr w:type="spellStart"/>
        <w:r w:rsidR="00F7545F" w:rsidRPr="00F833F0">
          <w:rPr>
            <w:rStyle w:val="a3"/>
            <w:lang w:val="en-US"/>
          </w:rPr>
          <w:t>rynok</w:t>
        </w:r>
        <w:proofErr w:type="spellEnd"/>
      </w:hyperlink>
      <w:r w:rsidR="00F7545F" w:rsidRPr="00AE44EE">
        <w:t xml:space="preserve"> </w:t>
      </w:r>
    </w:p>
    <w:p w14:paraId="3DDA6B54" w14:textId="77777777" w:rsidR="006D7240" w:rsidRPr="006C7815" w:rsidRDefault="006D7240" w:rsidP="006D7240">
      <w:pPr>
        <w:pStyle w:val="2"/>
      </w:pPr>
      <w:bookmarkStart w:id="114" w:name="_Toc243982539"/>
      <w:proofErr w:type="spellStart"/>
      <w:r w:rsidRPr="006C7815">
        <w:t>Банки.ру</w:t>
      </w:r>
      <w:proofErr w:type="spellEnd"/>
      <w:r w:rsidRPr="006C7815">
        <w:t xml:space="preserve">, 26.10.2026, </w:t>
      </w:r>
      <w:proofErr w:type="gramStart"/>
      <w:r w:rsidRPr="006C7815">
        <w:rPr>
          <w:rFonts w:eastAsia="Verdana"/>
        </w:rPr>
        <w:t>Сколько</w:t>
      </w:r>
      <w:proofErr w:type="gramEnd"/>
      <w:r w:rsidRPr="006C7815">
        <w:rPr>
          <w:rFonts w:eastAsia="Verdana"/>
        </w:rPr>
        <w:t xml:space="preserve"> ждать налоговый вычет</w:t>
      </w:r>
      <w:bookmarkEnd w:id="114"/>
    </w:p>
    <w:p w14:paraId="7F544443" w14:textId="77777777" w:rsidR="006D7240" w:rsidRPr="006D7240" w:rsidRDefault="006D7240" w:rsidP="00313F77">
      <w:pPr>
        <w:pStyle w:val="3"/>
      </w:pPr>
      <w:bookmarkStart w:id="115" w:name="_Toc243982540"/>
      <w:r w:rsidRPr="006D7240">
        <w:t>Россияне, которые платят налог на доход физических лиц, могут получить налоговый вычет за различные расходы. Самые распространенные - покупка жилья, оплата лечения и образовательных услуг за себя и детей. Рассказываем, как максимально быстро оформить вычет и вывести деньги на карту.</w:t>
      </w:r>
      <w:bookmarkEnd w:id="115"/>
    </w:p>
    <w:p w14:paraId="5ECBBADE" w14:textId="77777777" w:rsidR="006D7240" w:rsidRPr="006D7240" w:rsidRDefault="006D7240" w:rsidP="006D7240">
      <w:r w:rsidRPr="006D7240">
        <w:t xml:space="preserve">На </w:t>
      </w:r>
      <w:proofErr w:type="spellStart"/>
      <w:r w:rsidRPr="006D7240">
        <w:t>Банки.ру</w:t>
      </w:r>
      <w:proofErr w:type="spellEnd"/>
      <w:r w:rsidRPr="006D7240">
        <w:t xml:space="preserve"> запустился сервис возврата уплаченных налогов. С помощью налогового консультанта пользователь сможет определить, положен ли ему налоговый вычет и какие для этого понадобятся документы. Консультант также поможет заполнить декларацию.</w:t>
      </w:r>
    </w:p>
    <w:p w14:paraId="48CCD2A8" w14:textId="77777777" w:rsidR="006D7240" w:rsidRPr="006D7240" w:rsidRDefault="006D7240" w:rsidP="006D7240">
      <w:r w:rsidRPr="006D7240">
        <w:lastRenderedPageBreak/>
        <w:t>Оформить налоговый вычет можно тремя основными способами: через подачу декларации 3-НДФЛ в налоговую инспекцию очно или онлайн, через работодателя и в упрощенном порядке в личном кабинете налогоплательщика на сайте или в приложении ФНС.</w:t>
      </w:r>
    </w:p>
    <w:p w14:paraId="74BA421B" w14:textId="77777777" w:rsidR="006D7240" w:rsidRPr="006D7240" w:rsidRDefault="006D7240" w:rsidP="006D7240">
      <w:r w:rsidRPr="006D7240">
        <w:t>Сравнительная таблица по срокам возврата:</w:t>
      </w:r>
    </w:p>
    <w:tbl>
      <w:tblPr>
        <w:tblW w:w="0" w:type="auto"/>
        <w:tblLook w:val="04A0" w:firstRow="1" w:lastRow="0" w:firstColumn="1" w:lastColumn="0" w:noHBand="0" w:noVBand="1"/>
      </w:tblPr>
      <w:tblGrid>
        <w:gridCol w:w="2670"/>
        <w:gridCol w:w="5987"/>
      </w:tblGrid>
      <w:tr w:rsidR="006D7240" w:rsidRPr="006D7240" w14:paraId="3F152FE2" w14:textId="77777777" w:rsidTr="003A5E96">
        <w:tc>
          <w:tcPr>
            <w:tcW w:w="0" w:type="auto"/>
          </w:tcPr>
          <w:p w14:paraId="2887062A" w14:textId="77777777" w:rsidR="006D7240" w:rsidRPr="006D7240" w:rsidRDefault="006D7240" w:rsidP="006D7240">
            <w:r w:rsidRPr="006D7240">
              <w:t xml:space="preserve">   Способ подачи</w:t>
            </w:r>
          </w:p>
        </w:tc>
        <w:tc>
          <w:tcPr>
            <w:tcW w:w="0" w:type="auto"/>
          </w:tcPr>
          <w:p w14:paraId="5F043294" w14:textId="77777777" w:rsidR="006D7240" w:rsidRPr="006D7240" w:rsidRDefault="006D7240" w:rsidP="006D7240">
            <w:r w:rsidRPr="006D7240">
              <w:t xml:space="preserve">   Срок получения вычета</w:t>
            </w:r>
          </w:p>
        </w:tc>
      </w:tr>
      <w:tr w:rsidR="006D7240" w:rsidRPr="006D7240" w14:paraId="7B3E16F6" w14:textId="77777777" w:rsidTr="003A5E96">
        <w:tc>
          <w:tcPr>
            <w:tcW w:w="0" w:type="auto"/>
          </w:tcPr>
          <w:p w14:paraId="2ADABBF5" w14:textId="77777777" w:rsidR="006D7240" w:rsidRPr="006D7240" w:rsidRDefault="006D7240" w:rsidP="006D7240">
            <w:r w:rsidRPr="006D7240">
              <w:t xml:space="preserve">   Декларация 3-НДФЛ</w:t>
            </w:r>
          </w:p>
        </w:tc>
        <w:tc>
          <w:tcPr>
            <w:tcW w:w="0" w:type="auto"/>
          </w:tcPr>
          <w:p w14:paraId="24696B17" w14:textId="77777777" w:rsidR="006D7240" w:rsidRPr="006D7240" w:rsidRDefault="006D7240" w:rsidP="006D7240">
            <w:r w:rsidRPr="006D7240">
              <w:t xml:space="preserve">   3 месяца на проверку, 3 дня на перечисление средств</w:t>
            </w:r>
          </w:p>
        </w:tc>
      </w:tr>
      <w:tr w:rsidR="006D7240" w:rsidRPr="006D7240" w14:paraId="47DC8CD4" w14:textId="77777777" w:rsidTr="003A5E96">
        <w:tc>
          <w:tcPr>
            <w:tcW w:w="0" w:type="auto"/>
          </w:tcPr>
          <w:p w14:paraId="1803D1C2" w14:textId="77777777" w:rsidR="006D7240" w:rsidRPr="006D7240" w:rsidRDefault="006D7240" w:rsidP="006D7240">
            <w:r w:rsidRPr="006D7240">
              <w:t xml:space="preserve">   Упрощенный порядок</w:t>
            </w:r>
          </w:p>
        </w:tc>
        <w:tc>
          <w:tcPr>
            <w:tcW w:w="0" w:type="auto"/>
          </w:tcPr>
          <w:p w14:paraId="6592B2A7" w14:textId="77777777" w:rsidR="006D7240" w:rsidRPr="006D7240" w:rsidRDefault="006D7240" w:rsidP="006D7240">
            <w:r w:rsidRPr="006D7240">
              <w:t xml:space="preserve">   1 месяц на проверку, 15 дней на перечисление средств</w:t>
            </w:r>
          </w:p>
        </w:tc>
      </w:tr>
      <w:tr w:rsidR="006D7240" w:rsidRPr="006D7240" w14:paraId="3115366D" w14:textId="77777777" w:rsidTr="003A5E96">
        <w:tc>
          <w:tcPr>
            <w:tcW w:w="0" w:type="auto"/>
          </w:tcPr>
          <w:p w14:paraId="73138AE3" w14:textId="77777777" w:rsidR="006D7240" w:rsidRPr="006D7240" w:rsidRDefault="006D7240" w:rsidP="006D7240">
            <w:r w:rsidRPr="006D7240">
              <w:t xml:space="preserve">   Через работодателя</w:t>
            </w:r>
          </w:p>
        </w:tc>
        <w:tc>
          <w:tcPr>
            <w:tcW w:w="0" w:type="auto"/>
          </w:tcPr>
          <w:p w14:paraId="4FC4198E" w14:textId="77777777" w:rsidR="006D7240" w:rsidRPr="006D7240" w:rsidRDefault="006D7240" w:rsidP="006D7240">
            <w:r w:rsidRPr="006D7240">
              <w:t xml:space="preserve">   1 месяц на проверку, ежемесячная выплата</w:t>
            </w:r>
          </w:p>
        </w:tc>
      </w:tr>
    </w:tbl>
    <w:p w14:paraId="15D5C546" w14:textId="77777777" w:rsidR="006D7240" w:rsidRPr="006D7240" w:rsidRDefault="006D7240" w:rsidP="006D7240">
      <w:r w:rsidRPr="006D7240">
        <w:t xml:space="preserve">Право на налоговый вычет есть у физлиц - налоговых резидентов России (для этого нужно проживать в стране не менее 183 дней в году), которые платят НДФЛ со своих доходов. В основном речь о людях, работающих по трудовому договору или по договору гражданско-правового порядка (ГПХ). Обратите внимание, </w:t>
      </w:r>
      <w:proofErr w:type="spellStart"/>
      <w:r w:rsidRPr="006D7240">
        <w:t>самозанятые</w:t>
      </w:r>
      <w:proofErr w:type="spellEnd"/>
      <w:r w:rsidRPr="006D7240">
        <w:t xml:space="preserve"> к этой категории не относятся, так как платят не НДФЛ, а налог на профессиональный доход.</w:t>
      </w:r>
    </w:p>
    <w:p w14:paraId="44FDC175" w14:textId="77777777" w:rsidR="006D7240" w:rsidRPr="006D7240" w:rsidRDefault="006D7240" w:rsidP="006D7240">
      <w:r w:rsidRPr="006D7240">
        <w:t>Вычет - это живые деньги, которые после проверки со стороны ФНС поступают на счет налогоплательщика, указанный в заявлении. Вычет можно получить в следующем календарном году после года, когда производились расходы, - сумма придет сразу за год. Либо в том же году, но тогда деньги будут поступать ежемесячно.</w:t>
      </w:r>
    </w:p>
    <w:p w14:paraId="55F373BA" w14:textId="77777777" w:rsidR="006D7240" w:rsidRPr="006D7240" w:rsidRDefault="006D7240" w:rsidP="006D7240">
      <w:r w:rsidRPr="006D7240">
        <w:t>Какие существуют налоговые вычеты:</w:t>
      </w:r>
    </w:p>
    <w:p w14:paraId="77AB98AF" w14:textId="77777777" w:rsidR="006D7240" w:rsidRPr="006D7240" w:rsidRDefault="006D7240" w:rsidP="006D7240">
      <w:r w:rsidRPr="006D7240">
        <w:t>имущественный (по расходам на покупку или строительство жилья, а также земельного участка под строительство, по расходам на уплату процентов по ипотеке);</w:t>
      </w:r>
    </w:p>
    <w:p w14:paraId="0D0D63EB" w14:textId="77777777" w:rsidR="006D7240" w:rsidRPr="006D7240" w:rsidRDefault="006D7240" w:rsidP="006D7240">
      <w:r w:rsidRPr="006D7240">
        <w:t xml:space="preserve">Љ социальный (по расходам на лечение и покупку лекарств, обучение, занятия спортом, добровольное медицинское и </w:t>
      </w:r>
      <w:r w:rsidRPr="006D7240">
        <w:rPr>
          <w:bCs/>
        </w:rPr>
        <w:t>пенсионное страхование</w:t>
      </w:r>
      <w:r w:rsidRPr="006D7240">
        <w:t>, пенсионные взносы, благотворительность);</w:t>
      </w:r>
    </w:p>
    <w:p w14:paraId="55BEE90A" w14:textId="77777777" w:rsidR="006D7240" w:rsidRPr="006D7240" w:rsidRDefault="006D7240" w:rsidP="006D7240">
      <w:r w:rsidRPr="006D7240">
        <w:t>стандартный (для льготных категорий, для людей с детьми, для сдавших нормы ГТО и в том же году прошедших диспансеризацию);</w:t>
      </w:r>
    </w:p>
    <w:p w14:paraId="17FF0717" w14:textId="77777777" w:rsidR="006D7240" w:rsidRPr="006D7240" w:rsidRDefault="006D7240" w:rsidP="006D7240">
      <w:r w:rsidRPr="006D7240">
        <w:t>инвестиционный (при открытии и использовании индивидуального инвестиционного счета).</w:t>
      </w:r>
    </w:p>
    <w:p w14:paraId="2DBFCAC2" w14:textId="77777777" w:rsidR="006D7240" w:rsidRPr="006D7240" w:rsidRDefault="006D7240" w:rsidP="006D7240">
      <w:r w:rsidRPr="006D7240">
        <w:t xml:space="preserve">Полученный налоговый вычет выгодно хранить на вкладе или на накопительном счете. Например, если положить 260 тысяч рублей (максимальная сумма выплаты по имущественному вычету) на вклад под 13,5% годовых, за год можно получить 35 тысяч рублей. Подобрать и оформить вклад можно на </w:t>
      </w:r>
      <w:proofErr w:type="spellStart"/>
      <w:r w:rsidRPr="006D7240">
        <w:t>Банки.ру</w:t>
      </w:r>
      <w:proofErr w:type="spellEnd"/>
      <w:r w:rsidRPr="006D7240">
        <w:t>. Накопления до 1,4 млн рублей застрахованы государством.</w:t>
      </w:r>
    </w:p>
    <w:p w14:paraId="31D2404E" w14:textId="77777777" w:rsidR="006D7240" w:rsidRPr="006D7240" w:rsidRDefault="006D7240" w:rsidP="006D7240">
      <w:r w:rsidRPr="006D7240">
        <w:t>Возврат через декларацию 3-НДФЛ</w:t>
      </w:r>
    </w:p>
    <w:p w14:paraId="69F9C348" w14:textId="77777777" w:rsidR="006D7240" w:rsidRPr="006D7240" w:rsidRDefault="006D7240" w:rsidP="006D7240">
      <w:r w:rsidRPr="006D7240">
        <w:t>Когда-то заполнение декларации 3-НДФЛ было основным способом оформления налогового вычета. Сейчас практически все их можно получить в упрощенном порядке (об этом ниже). Но декларация по-прежнему понадобится, если у человека, который хочет оформить вычет, были доходы, помимо заработной платы, которые по закону необходимо задекларировать. К ним относятся:</w:t>
      </w:r>
    </w:p>
    <w:p w14:paraId="2DC57DEB" w14:textId="77777777" w:rsidR="006D7240" w:rsidRPr="006D7240" w:rsidRDefault="006D7240" w:rsidP="006D7240">
      <w:pPr>
        <w:numPr>
          <w:ilvl w:val="0"/>
          <w:numId w:val="31"/>
        </w:numPr>
      </w:pPr>
      <w:r w:rsidRPr="006D7240">
        <w:lastRenderedPageBreak/>
        <w:t xml:space="preserve"> доход от продажи недвижимости, находившейся в собственности менее минимального срока владения;</w:t>
      </w:r>
    </w:p>
    <w:p w14:paraId="0C7C7545" w14:textId="77777777" w:rsidR="006D7240" w:rsidRPr="006D7240" w:rsidRDefault="006D7240" w:rsidP="006D7240">
      <w:pPr>
        <w:numPr>
          <w:ilvl w:val="0"/>
          <w:numId w:val="31"/>
        </w:numPr>
      </w:pPr>
      <w:r w:rsidRPr="006D7240">
        <w:t xml:space="preserve"> доход от получения в дар имущества (недвижимости, транспорт, акции, доли, паи) от физлиц, которые не являются близкими родственниками;</w:t>
      </w:r>
    </w:p>
    <w:p w14:paraId="1DAB83D4" w14:textId="77777777" w:rsidR="006D7240" w:rsidRPr="006D7240" w:rsidRDefault="006D7240" w:rsidP="006D7240">
      <w:pPr>
        <w:numPr>
          <w:ilvl w:val="0"/>
          <w:numId w:val="31"/>
        </w:numPr>
      </w:pPr>
      <w:r w:rsidRPr="006D7240">
        <w:t xml:space="preserve"> доход от физлиц и организаций по договорам, если они не являются налоговыми агентами (в том числе по договорам аренды или найма);</w:t>
      </w:r>
    </w:p>
    <w:p w14:paraId="57ED127D" w14:textId="77777777" w:rsidR="006D7240" w:rsidRPr="006D7240" w:rsidRDefault="006D7240" w:rsidP="006D7240">
      <w:pPr>
        <w:numPr>
          <w:ilvl w:val="0"/>
          <w:numId w:val="31"/>
        </w:numPr>
      </w:pPr>
      <w:r w:rsidRPr="006D7240">
        <w:t xml:space="preserve"> доход от операторов лотерей, организаторов азартных игр, проводимых в букмекерской конторе, или тотализатора при сумме до 15 тысяч рублей;</w:t>
      </w:r>
    </w:p>
    <w:p w14:paraId="3CEB2146" w14:textId="77777777" w:rsidR="006D7240" w:rsidRPr="006D7240" w:rsidRDefault="006D7240" w:rsidP="006D7240">
      <w:pPr>
        <w:numPr>
          <w:ilvl w:val="0"/>
          <w:numId w:val="31"/>
        </w:numPr>
      </w:pPr>
      <w:r w:rsidRPr="006D7240">
        <w:t xml:space="preserve"> доход от источников, находящихся за границей.</w:t>
      </w:r>
    </w:p>
    <w:p w14:paraId="2368486F" w14:textId="77777777" w:rsidR="006D7240" w:rsidRPr="006D7240" w:rsidRDefault="006D7240" w:rsidP="006D7240">
      <w:r w:rsidRPr="006D7240">
        <w:t>После отправления налоговой декларации (через личный кабинет налогоплательщика, через почту или лично в отделение) инспектор проводит камеральную проверку. Она занимает до трех месяцев. После ее завершения ФНС перечисляет сумму налогового вычета в течение трех дней. Для этого надо заполнить заявление с реквизитами счета, его можно сразу приложить к декларации.</w:t>
      </w:r>
    </w:p>
    <w:p w14:paraId="72AF812B" w14:textId="77777777" w:rsidR="006D7240" w:rsidRPr="006D7240" w:rsidRDefault="006D7240" w:rsidP="006D7240">
      <w:r w:rsidRPr="006D7240">
        <w:t>Возврат в упрощенном порядке</w:t>
      </w:r>
    </w:p>
    <w:p w14:paraId="51FB4D53" w14:textId="77777777" w:rsidR="006D7240" w:rsidRPr="006D7240" w:rsidRDefault="006D7240" w:rsidP="006D7240">
      <w:r w:rsidRPr="006D7240">
        <w:t>В 2021 году у россиян появилась возможность оформлять налоговый вычет в упрощенном порядке в гораздо более короткие сроки, чем при заполнении декларации. Сначала упрощенный порядок ввели для имущественных и инвестиционных вычетов, постепенно он расширялся, и к 2026 году таким образом оформить можно также социальные вычеты и вычеты на долгосрочные сбережения граждан.</w:t>
      </w:r>
    </w:p>
    <w:p w14:paraId="30D248FD" w14:textId="77777777" w:rsidR="006D7240" w:rsidRPr="006D7240" w:rsidRDefault="006D7240" w:rsidP="006D7240">
      <w:r w:rsidRPr="006D7240">
        <w:t xml:space="preserve">Суть в том, что ФНС использует данные по налогоплательщику, которые получает от других ведомств, - организаций, банков, </w:t>
      </w:r>
      <w:r w:rsidRPr="006D7240">
        <w:rPr>
          <w:b/>
        </w:rPr>
        <w:t>негосударственных пенсионных фондов</w:t>
      </w:r>
      <w:r w:rsidRPr="006D7240">
        <w:t>, страховых компаний, органов исполнительной власти. Иногда стоит специально попросить организацию, к примеру лечебное учреждение, направить информацию в ФНС.</w:t>
      </w:r>
    </w:p>
    <w:p w14:paraId="0E46D19A" w14:textId="77777777" w:rsidR="006D7240" w:rsidRPr="006D7240" w:rsidRDefault="006D7240" w:rsidP="006D7240">
      <w:r w:rsidRPr="006D7240">
        <w:t xml:space="preserve">Для оформления вычета в упрощенном порядке нужно иметь личный кабинет налогоплательщика для физических лиц. Когда ФНС получит данные, она сообщит пользователю об этом в уведомлении и сформирует </w:t>
      </w:r>
      <w:proofErr w:type="spellStart"/>
      <w:r w:rsidRPr="006D7240">
        <w:t>предзаполненное</w:t>
      </w:r>
      <w:proofErr w:type="spellEnd"/>
      <w:r w:rsidRPr="006D7240">
        <w:t xml:space="preserve"> заявление на получение налогового вычета. Нужно будет только проверить, что все верно, подписать с помощью электронной подписи и отправить.</w:t>
      </w:r>
    </w:p>
    <w:p w14:paraId="4DE3C38E" w14:textId="77777777" w:rsidR="006D7240" w:rsidRPr="006D7240" w:rsidRDefault="006D7240" w:rsidP="006D7240">
      <w:r w:rsidRPr="006D7240">
        <w:t>Срок проверки по заявлению в упрощенном порядке составляет один месяц, но на практике, как сообщили в налоговой, занимает в среднем десять дней. После завершения проверки деньги будут перечислены на счет налогоплательщика в течение 15 дней. По факту этот срок также оказывается короче.</w:t>
      </w:r>
    </w:p>
    <w:p w14:paraId="35D20AC9" w14:textId="77777777" w:rsidR="006D7240" w:rsidRPr="006D7240" w:rsidRDefault="006D7240" w:rsidP="006D7240">
      <w:r w:rsidRPr="006D7240">
        <w:t>Возврат через работодателя</w:t>
      </w:r>
    </w:p>
    <w:p w14:paraId="55F47F95" w14:textId="77777777" w:rsidR="006D7240" w:rsidRPr="006D7240" w:rsidRDefault="006D7240" w:rsidP="006D7240">
      <w:r w:rsidRPr="006D7240">
        <w:t>Еще один способ оформления налогового вычета - через работодателя. Для этого варианта не нужно ждать окончания календарного года. Заявление можно подать в любой день того года, когда были расходы, за которые разрешено получить вычет.</w:t>
      </w:r>
    </w:p>
    <w:p w14:paraId="1FCF6AAC" w14:textId="77777777" w:rsidR="006D7240" w:rsidRPr="006D7240" w:rsidRDefault="006D7240" w:rsidP="006D7240">
      <w:r w:rsidRPr="006D7240">
        <w:t>У работодателя можно получить социальные вычеты (на лечение, обучение, физкультурно-оздоровительные услуги и т. п.) и имущественные (покупка и строительство жилья, погашение процентов по ипотеке).</w:t>
      </w:r>
    </w:p>
    <w:p w14:paraId="733BFF67" w14:textId="693464AF" w:rsidR="006D7240" w:rsidRPr="006D7240" w:rsidRDefault="006D7240" w:rsidP="006D7240">
      <w:r w:rsidRPr="006D7240">
        <w:lastRenderedPageBreak/>
        <w:t xml:space="preserve">Налогоплательщику нужно подать в ФНС заявление о подтверждении права на вычет и документы, подтверждающие оплату. Это делается через личный кабинет (раздел </w:t>
      </w:r>
      <w:r w:rsidR="004401A9">
        <w:t>«</w:t>
      </w:r>
      <w:r w:rsidRPr="006D7240">
        <w:t>Каталог обращений</w:t>
      </w:r>
      <w:r w:rsidR="004401A9">
        <w:t>»</w:t>
      </w:r>
      <w:r w:rsidRPr="006D7240">
        <w:t xml:space="preserve">, вкладка </w:t>
      </w:r>
      <w:r w:rsidR="004401A9">
        <w:t>«</w:t>
      </w:r>
      <w:r w:rsidRPr="006D7240">
        <w:t>Запросить справку (документы)</w:t>
      </w:r>
      <w:r w:rsidR="004401A9">
        <w:t>»</w:t>
      </w:r>
      <w:r w:rsidRPr="006D7240">
        <w:t xml:space="preserve">, далее - </w:t>
      </w:r>
      <w:r w:rsidR="004401A9">
        <w:t>«</w:t>
      </w:r>
      <w:r w:rsidRPr="006D7240">
        <w:t>Заявление о подтверждении права на получение социальных/имущественных вычетов</w:t>
      </w:r>
      <w:r w:rsidR="004401A9">
        <w:t>»</w:t>
      </w:r>
      <w:r w:rsidRPr="006D7240">
        <w:t>).</w:t>
      </w:r>
    </w:p>
    <w:p w14:paraId="5FC21817" w14:textId="77777777" w:rsidR="006D7240" w:rsidRPr="006D7240" w:rsidRDefault="006D7240" w:rsidP="006D7240">
      <w:r w:rsidRPr="006D7240">
        <w:t>Налоговая рассмотрит заявление в течение 30 календарных дней и, если право будет подтверждено, направит информацию работодателю налогоплательщика.</w:t>
      </w:r>
    </w:p>
    <w:p w14:paraId="342305FE" w14:textId="77777777" w:rsidR="006D7240" w:rsidRPr="006D7240" w:rsidRDefault="006D7240" w:rsidP="006D7240">
      <w:r w:rsidRPr="006D7240">
        <w:t>Механизм получения вычета отличается от случаев с декларацией или упрощенным порядком: человек получит не всю сумму единовременно за год, а начнет каждый месяц получать НДФЛ, пока размер вычета не будет исчерпан. То есть НДФЛ, который должен удерживаться и уплачиваться в ФНС, будет выдаваться налогоплательщику.</w:t>
      </w:r>
    </w:p>
    <w:p w14:paraId="3EA9C0BC" w14:textId="77777777" w:rsidR="006D7240" w:rsidRPr="006D7240" w:rsidRDefault="006D7240" w:rsidP="006D7240">
      <w:r w:rsidRPr="006D7240">
        <w:t xml:space="preserve">Деньги будут приходить на ту же карту, что и заработная плата, либо выдаваться в кассе, если на предприятии такой способ выплаты зарплат. По закону получать зарплату можно на карту любого банка, не обязательно зарплатного. Подобрать карту с бесплатным обслуживанием, доставкой на дом и </w:t>
      </w:r>
      <w:proofErr w:type="spellStart"/>
      <w:r w:rsidRPr="006D7240">
        <w:t>кэшбэком</w:t>
      </w:r>
      <w:proofErr w:type="spellEnd"/>
      <w:r w:rsidRPr="006D7240">
        <w:t xml:space="preserve"> в популярных категориях можно на </w:t>
      </w:r>
      <w:proofErr w:type="spellStart"/>
      <w:r w:rsidRPr="006D7240">
        <w:t>Банки.ру</w:t>
      </w:r>
      <w:proofErr w:type="spellEnd"/>
      <w:r w:rsidRPr="006D7240">
        <w:t>. А за оформление дебетовой карты в нашем мобильном приложении подарим 1000 бонусов, которые можно перевести в рубли.</w:t>
      </w:r>
    </w:p>
    <w:p w14:paraId="1153AF83" w14:textId="77777777" w:rsidR="006D7240" w:rsidRPr="006D7240" w:rsidRDefault="006D7240" w:rsidP="006D7240">
      <w:r w:rsidRPr="006D7240">
        <w:t>Сроки проверки и поступления денег на карту</w:t>
      </w:r>
    </w:p>
    <w:p w14:paraId="5280E571" w14:textId="77777777" w:rsidR="006D7240" w:rsidRPr="006D7240" w:rsidRDefault="006D7240" w:rsidP="006D7240">
      <w:r w:rsidRPr="006D7240">
        <w:t>Как уже говорилось, камеральная проверка по декларации 3-НДФЛ занимает до трех месяцев, при подаче заявления в упрощенном порядке - один месяц. При обращении через работодателя ФНС рассматривает документы в течение 30 календарных дней.</w:t>
      </w:r>
    </w:p>
    <w:p w14:paraId="35EF0A60" w14:textId="47F35E88" w:rsidR="006D7240" w:rsidRPr="006D7240" w:rsidRDefault="006D7240" w:rsidP="006D7240">
      <w:r w:rsidRPr="006D7240">
        <w:t xml:space="preserve">Важно помнить: если человек </w:t>
      </w:r>
      <w:proofErr w:type="gramStart"/>
      <w:r w:rsidRPr="006D7240">
        <w:t>во время</w:t>
      </w:r>
      <w:proofErr w:type="gramEnd"/>
      <w:r w:rsidRPr="006D7240">
        <w:t xml:space="preserve"> уже начавшейся камеральной проверки подает уточненную декларацию (например, что-то оказалось заполнено неверно или </w:t>
      </w:r>
      <w:r w:rsidR="004401A9">
        <w:t>«</w:t>
      </w:r>
      <w:r w:rsidRPr="006D7240">
        <w:t>вспомнил</w:t>
      </w:r>
      <w:r w:rsidR="004401A9">
        <w:t>»</w:t>
      </w:r>
      <w:r w:rsidRPr="006D7240">
        <w:t xml:space="preserve"> о новых доходах/расходах), срок проверки исчисляется заново.</w:t>
      </w:r>
    </w:p>
    <w:p w14:paraId="2E6DD50D" w14:textId="77777777" w:rsidR="006D7240" w:rsidRPr="006D7240" w:rsidRDefault="006D7240" w:rsidP="006D7240">
      <w:r w:rsidRPr="006D7240">
        <w:t xml:space="preserve">После завершения камеральной проверки по декларации 3-НДФЛ ФНС перечисляет деньги на счет налогоплательщика в течение трех дней, после проверки в упрощенном порядке - в течение 15 дней. На практике деньги приходят на карту через несколько дней, сроки зависят в том числе от работы банка. При оформлении через работодателя деньги будут </w:t>
      </w:r>
      <w:proofErr w:type="gramStart"/>
      <w:r w:rsidRPr="006D7240">
        <w:t>приходить</w:t>
      </w:r>
      <w:proofErr w:type="gramEnd"/>
      <w:r w:rsidRPr="006D7240">
        <w:t xml:space="preserve"> начиная со следующего месяца после завершения проверки.</w:t>
      </w:r>
    </w:p>
    <w:p w14:paraId="469314D6" w14:textId="77777777" w:rsidR="006D7240" w:rsidRPr="006D7240" w:rsidRDefault="006D7240" w:rsidP="006D7240">
      <w:r w:rsidRPr="006D7240">
        <w:t>Размеры налогового вычета</w:t>
      </w:r>
    </w:p>
    <w:p w14:paraId="139329AA" w14:textId="77777777" w:rsidR="006D7240" w:rsidRPr="006D7240" w:rsidRDefault="006D7240" w:rsidP="006D7240">
      <w:r w:rsidRPr="006D7240">
        <w:t xml:space="preserve">Налоговый вычет - сумма не абстрактная, это возврат НДФЛ, который ранее человек уплатил со своих доходов, </w:t>
      </w:r>
      <w:proofErr w:type="gramStart"/>
      <w:r w:rsidRPr="006D7240">
        <w:t>например</w:t>
      </w:r>
      <w:proofErr w:type="gramEnd"/>
      <w:r w:rsidRPr="006D7240">
        <w:t xml:space="preserve"> с зарплаты. Размер вычета зависит от ставки, которой облагались доходы. Минимальная ставка НДФЛ - 13%, она применяется при доходе за год менее 2,4 млн рублей.</w:t>
      </w:r>
    </w:p>
    <w:p w14:paraId="0FB22305" w14:textId="77777777" w:rsidR="006D7240" w:rsidRPr="006D7240" w:rsidRDefault="006D7240" w:rsidP="006D7240">
      <w:r w:rsidRPr="006D7240">
        <w:t>Размер вычета рассчитывается как процент от подтвержденных расходов с учетом лимита. Возьмем для примера Ивана, который получает 150 тысяч рублей в месяц, за 2025 год он заработал 1,8 млн рублей и уплатил с них 13% подоходного налога - 234 тысячи рублей. Это сумма, которую он может получить обратно из бюджета при наличии права на налоговый вычет.</w:t>
      </w:r>
    </w:p>
    <w:p w14:paraId="3FF63C80" w14:textId="77777777" w:rsidR="006D7240" w:rsidRPr="006D7240" w:rsidRDefault="006D7240" w:rsidP="006D7240">
      <w:r w:rsidRPr="006D7240">
        <w:t>Но для каждого вида вычета есть лимит - максимальный размер расходов, с которых можно получить возврат.</w:t>
      </w:r>
    </w:p>
    <w:tbl>
      <w:tblPr>
        <w:tblW w:w="0" w:type="auto"/>
        <w:tblLook w:val="04A0" w:firstRow="1" w:lastRow="0" w:firstColumn="1" w:lastColumn="0" w:noHBand="0" w:noVBand="1"/>
      </w:tblPr>
      <w:tblGrid>
        <w:gridCol w:w="3143"/>
        <w:gridCol w:w="2771"/>
        <w:gridCol w:w="2520"/>
      </w:tblGrid>
      <w:tr w:rsidR="006D7240" w:rsidRPr="006D7240" w14:paraId="24DD71AC" w14:textId="77777777" w:rsidTr="003A5E96">
        <w:tc>
          <w:tcPr>
            <w:tcW w:w="0" w:type="auto"/>
          </w:tcPr>
          <w:p w14:paraId="647BD17D" w14:textId="77777777" w:rsidR="006D7240" w:rsidRPr="006D7240" w:rsidRDefault="006D7240" w:rsidP="006D7240">
            <w:r w:rsidRPr="006D7240">
              <w:t xml:space="preserve">   Вид вычета</w:t>
            </w:r>
          </w:p>
        </w:tc>
        <w:tc>
          <w:tcPr>
            <w:tcW w:w="0" w:type="auto"/>
          </w:tcPr>
          <w:p w14:paraId="7D20A430" w14:textId="77777777" w:rsidR="006D7240" w:rsidRPr="006D7240" w:rsidRDefault="006D7240" w:rsidP="006D7240">
            <w:r w:rsidRPr="006D7240">
              <w:t xml:space="preserve">   Лимит</w:t>
            </w:r>
          </w:p>
        </w:tc>
        <w:tc>
          <w:tcPr>
            <w:tcW w:w="0" w:type="auto"/>
          </w:tcPr>
          <w:p w14:paraId="6847C856" w14:textId="77777777" w:rsidR="006D7240" w:rsidRPr="006D7240" w:rsidRDefault="006D7240" w:rsidP="006D7240">
            <w:r w:rsidRPr="006D7240">
              <w:t xml:space="preserve">   Сумма вычета (13%)</w:t>
            </w:r>
          </w:p>
        </w:tc>
      </w:tr>
      <w:tr w:rsidR="006D7240" w:rsidRPr="006D7240" w14:paraId="4B6C9DD5" w14:textId="77777777" w:rsidTr="003A5E96">
        <w:tc>
          <w:tcPr>
            <w:tcW w:w="0" w:type="auto"/>
          </w:tcPr>
          <w:p w14:paraId="5E5E9293" w14:textId="77777777" w:rsidR="006D7240" w:rsidRPr="006D7240" w:rsidRDefault="006D7240" w:rsidP="006D7240">
            <w:r w:rsidRPr="006D7240">
              <w:lastRenderedPageBreak/>
              <w:t xml:space="preserve">   Имущественный</w:t>
            </w:r>
          </w:p>
        </w:tc>
        <w:tc>
          <w:tcPr>
            <w:tcW w:w="0" w:type="auto"/>
          </w:tcPr>
          <w:p w14:paraId="6D29E8FE" w14:textId="77777777" w:rsidR="006D7240" w:rsidRPr="006D7240" w:rsidRDefault="006D7240" w:rsidP="006D7240">
            <w:r w:rsidRPr="006D7240">
              <w:t xml:space="preserve">   2 млн рублей</w:t>
            </w:r>
          </w:p>
        </w:tc>
        <w:tc>
          <w:tcPr>
            <w:tcW w:w="0" w:type="auto"/>
          </w:tcPr>
          <w:p w14:paraId="7BDC3F12" w14:textId="77777777" w:rsidR="006D7240" w:rsidRPr="006D7240" w:rsidRDefault="006D7240" w:rsidP="006D7240">
            <w:r w:rsidRPr="006D7240">
              <w:t xml:space="preserve">   260 тысяч рублей</w:t>
            </w:r>
          </w:p>
        </w:tc>
      </w:tr>
      <w:tr w:rsidR="006D7240" w:rsidRPr="006D7240" w14:paraId="1A212CDF" w14:textId="77777777" w:rsidTr="003A5E96">
        <w:tc>
          <w:tcPr>
            <w:tcW w:w="0" w:type="auto"/>
          </w:tcPr>
          <w:p w14:paraId="20EFDDCE" w14:textId="77777777" w:rsidR="006D7240" w:rsidRPr="006D7240" w:rsidRDefault="006D7240" w:rsidP="006D7240">
            <w:r w:rsidRPr="006D7240">
              <w:t xml:space="preserve">   Проценты по ипотеке</w:t>
            </w:r>
          </w:p>
        </w:tc>
        <w:tc>
          <w:tcPr>
            <w:tcW w:w="0" w:type="auto"/>
          </w:tcPr>
          <w:p w14:paraId="2D1CF11E" w14:textId="77777777" w:rsidR="006D7240" w:rsidRPr="006D7240" w:rsidRDefault="006D7240" w:rsidP="006D7240">
            <w:r w:rsidRPr="006D7240">
              <w:t xml:space="preserve">   3 млн рублей</w:t>
            </w:r>
          </w:p>
        </w:tc>
        <w:tc>
          <w:tcPr>
            <w:tcW w:w="0" w:type="auto"/>
          </w:tcPr>
          <w:p w14:paraId="4A5AD81A" w14:textId="77777777" w:rsidR="006D7240" w:rsidRPr="006D7240" w:rsidRDefault="006D7240" w:rsidP="006D7240">
            <w:r w:rsidRPr="006D7240">
              <w:t xml:space="preserve">   390 тысяч рублей</w:t>
            </w:r>
          </w:p>
        </w:tc>
      </w:tr>
      <w:tr w:rsidR="006D7240" w:rsidRPr="006D7240" w14:paraId="1EFBE002" w14:textId="77777777" w:rsidTr="003A5E96">
        <w:tc>
          <w:tcPr>
            <w:tcW w:w="0" w:type="auto"/>
          </w:tcPr>
          <w:p w14:paraId="05C32F2C" w14:textId="77777777" w:rsidR="006D7240" w:rsidRPr="006D7240" w:rsidRDefault="006D7240" w:rsidP="006D7240">
            <w:r w:rsidRPr="006D7240">
              <w:t xml:space="preserve">   Социальный </w:t>
            </w:r>
          </w:p>
        </w:tc>
        <w:tc>
          <w:tcPr>
            <w:tcW w:w="0" w:type="auto"/>
          </w:tcPr>
          <w:p w14:paraId="2BF55B64" w14:textId="77777777" w:rsidR="006D7240" w:rsidRPr="006D7240" w:rsidRDefault="006D7240" w:rsidP="006D7240">
            <w:r w:rsidRPr="006D7240">
              <w:t xml:space="preserve">   150 тысяч рублей в год</w:t>
            </w:r>
          </w:p>
        </w:tc>
        <w:tc>
          <w:tcPr>
            <w:tcW w:w="0" w:type="auto"/>
          </w:tcPr>
          <w:p w14:paraId="7EBFCBD6" w14:textId="77777777" w:rsidR="006D7240" w:rsidRPr="006D7240" w:rsidRDefault="006D7240" w:rsidP="006D7240">
            <w:r w:rsidRPr="006D7240">
              <w:t xml:space="preserve">   19,5 тысячи рублей</w:t>
            </w:r>
          </w:p>
        </w:tc>
      </w:tr>
      <w:tr w:rsidR="006D7240" w:rsidRPr="006D7240" w14:paraId="38845B70" w14:textId="77777777" w:rsidTr="003A5E96">
        <w:tc>
          <w:tcPr>
            <w:tcW w:w="0" w:type="auto"/>
          </w:tcPr>
          <w:p w14:paraId="3FCD6B97" w14:textId="77777777" w:rsidR="006D7240" w:rsidRPr="006D7240" w:rsidRDefault="006D7240" w:rsidP="006D7240">
            <w:r w:rsidRPr="006D7240">
              <w:t xml:space="preserve">   Образование ребенка</w:t>
            </w:r>
          </w:p>
        </w:tc>
        <w:tc>
          <w:tcPr>
            <w:tcW w:w="0" w:type="auto"/>
          </w:tcPr>
          <w:p w14:paraId="46A568E8" w14:textId="77777777" w:rsidR="006D7240" w:rsidRPr="006D7240" w:rsidRDefault="006D7240" w:rsidP="006D7240">
            <w:r w:rsidRPr="006D7240">
              <w:t xml:space="preserve">   110 тысяч рублей в год</w:t>
            </w:r>
          </w:p>
        </w:tc>
        <w:tc>
          <w:tcPr>
            <w:tcW w:w="0" w:type="auto"/>
          </w:tcPr>
          <w:p w14:paraId="52B65915" w14:textId="77777777" w:rsidR="006D7240" w:rsidRPr="006D7240" w:rsidRDefault="006D7240" w:rsidP="006D7240">
            <w:r w:rsidRPr="006D7240">
              <w:t xml:space="preserve">   14,3 тысячи рублей</w:t>
            </w:r>
          </w:p>
        </w:tc>
      </w:tr>
      <w:tr w:rsidR="006D7240" w:rsidRPr="006D7240" w14:paraId="75C7C9FB" w14:textId="77777777" w:rsidTr="003A5E96">
        <w:tc>
          <w:tcPr>
            <w:tcW w:w="0" w:type="auto"/>
          </w:tcPr>
          <w:p w14:paraId="48B4A53D" w14:textId="77777777" w:rsidR="006D7240" w:rsidRPr="006D7240" w:rsidRDefault="006D7240" w:rsidP="006D7240">
            <w:r w:rsidRPr="006D7240">
              <w:t xml:space="preserve">   Долгосрочные сбережения</w:t>
            </w:r>
          </w:p>
        </w:tc>
        <w:tc>
          <w:tcPr>
            <w:tcW w:w="0" w:type="auto"/>
          </w:tcPr>
          <w:p w14:paraId="5533EEEC" w14:textId="77777777" w:rsidR="006D7240" w:rsidRPr="006D7240" w:rsidRDefault="006D7240" w:rsidP="006D7240">
            <w:r w:rsidRPr="006D7240">
              <w:t xml:space="preserve">   400 тысяч рублей в год</w:t>
            </w:r>
          </w:p>
        </w:tc>
        <w:tc>
          <w:tcPr>
            <w:tcW w:w="0" w:type="auto"/>
          </w:tcPr>
          <w:p w14:paraId="4461C4CD" w14:textId="77777777" w:rsidR="006D7240" w:rsidRPr="006D7240" w:rsidRDefault="006D7240" w:rsidP="006D7240">
            <w:r w:rsidRPr="006D7240">
              <w:t xml:space="preserve">   52 тысячи рублей</w:t>
            </w:r>
          </w:p>
        </w:tc>
      </w:tr>
    </w:tbl>
    <w:p w14:paraId="0C9C9667" w14:textId="77777777" w:rsidR="006D7240" w:rsidRPr="006D7240" w:rsidRDefault="006D7240" w:rsidP="006D7240">
      <w:r w:rsidRPr="006D7240">
        <w:t>Если Иван купил квартиру за 5 млн рублей, он сможет получить налоговый вычет только с 2 млн, это 260 тысяч. Но он уплатил в бюджет в 2025 году 234 тысячи, значит, и получить сможет максимум столько. А остаток - 26 тысяч - оформить в следующем году.</w:t>
      </w:r>
    </w:p>
    <w:p w14:paraId="6E429667" w14:textId="77777777" w:rsidR="006D7240" w:rsidRPr="006D7240" w:rsidRDefault="006D7240" w:rsidP="006D7240">
      <w:r w:rsidRPr="006D7240">
        <w:t>Как ускорить получение налогового вычета</w:t>
      </w:r>
    </w:p>
    <w:p w14:paraId="0B90D4F9" w14:textId="77777777" w:rsidR="006D7240" w:rsidRPr="006D7240" w:rsidRDefault="006D7240" w:rsidP="006D7240">
      <w:r w:rsidRPr="006D7240">
        <w:t>Самый долгий вариант оформления выдачи - через подачу декларации 3-НДФЛ. Камеральная проверка может длиться ровно три месяца. Чтобы ускорить получение денег, лучше подать заявление в упрощенном порядке. При заявленной проверке в один месяц часто она завершается уже через несколько дней. Также достаточно быстро возврат оформляется через работодателя.</w:t>
      </w:r>
    </w:p>
    <w:p w14:paraId="4E470922" w14:textId="77777777" w:rsidR="006D7240" w:rsidRPr="006D7240" w:rsidRDefault="006D7240" w:rsidP="006D7240">
      <w:r w:rsidRPr="006D7240">
        <w:t xml:space="preserve">При подаче заявления любым способом важно подготовить все документы, чтобы не пришлось уточнять данные позже - это затянет срок рассмотрения. Часто ФНС отказывает в предоставлении вычета, если неверно заполнена декларация 3-НДФЛ, не хватает подтверждающих документов (справки, чеки), копии документов плохого качества и </w:t>
      </w:r>
      <w:proofErr w:type="spellStart"/>
      <w:r w:rsidRPr="006D7240">
        <w:t>нечитаемы</w:t>
      </w:r>
      <w:proofErr w:type="spellEnd"/>
      <w:r w:rsidRPr="006D7240">
        <w:t>, заявлена неверная сумма вычета.</w:t>
      </w:r>
    </w:p>
    <w:p w14:paraId="16362B6E" w14:textId="77777777" w:rsidR="006D7240" w:rsidRPr="006D7240" w:rsidRDefault="006D7240" w:rsidP="006D7240">
      <w:r w:rsidRPr="006D7240">
        <w:t>Как максимально быстро получить налоговый вычет: главное</w:t>
      </w:r>
    </w:p>
    <w:p w14:paraId="372CD8C7" w14:textId="77777777" w:rsidR="006D7240" w:rsidRPr="006D7240" w:rsidRDefault="006D7240" w:rsidP="006D7240">
      <w:r w:rsidRPr="006D7240">
        <w:t>Самый быстрый способ получить налоговый вычет - подать заявление в личном кабинете налогоплательщика на сайте ФНС в упрощенном порядке. Сделать это можно в следующем календарном году после года, в котором появилось право на вычет (были расходы на покупку жилья, лечение и т. п.). После проверки средства придут на счет одной суммой.</w:t>
      </w:r>
    </w:p>
    <w:p w14:paraId="4E851E83" w14:textId="77777777" w:rsidR="006D7240" w:rsidRPr="006D7240" w:rsidRDefault="006D7240" w:rsidP="006D7240">
      <w:r w:rsidRPr="006D7240">
        <w:t>Если деньги нужны как можно скорее, сотрудник может получить вычет через работодателя. Оформляется заявление тоже в личном кабинете налогоплательщика. Ждать следующего года не нужно, но деньги придут не одной суммой, а будут возвращаться ежемесячно - за счет того, что работодатель перестанет удерживать НДФЛ, пока не исчерпает сумму вычета.</w:t>
      </w:r>
    </w:p>
    <w:p w14:paraId="63F067B9" w14:textId="77777777" w:rsidR="006D7240" w:rsidRPr="006D7240" w:rsidRDefault="006D7240" w:rsidP="006D7240">
      <w:r w:rsidRPr="006D7240">
        <w:t>Самый длинный путь - подача декларации 3-НДФЛ. Она обязательна в случаях, когда кроме расходов были доходы, которые необходимо задекларировать. Зарплата к ним не относится, а вот продажа имущества или получение ее в дар не от близких родственников - относятся.</w:t>
      </w:r>
    </w:p>
    <w:p w14:paraId="18C7FFC6" w14:textId="77777777" w:rsidR="006D7240" w:rsidRPr="006D7240" w:rsidRDefault="006D7240" w:rsidP="006D7240">
      <w:r w:rsidRPr="006D7240">
        <w:t>Специально выводить средства на карту не потребуется - ФНС перечислит их по реквизитам, которые налогоплательщик укажет в заявлении.</w:t>
      </w:r>
    </w:p>
    <w:p w14:paraId="20B163C8" w14:textId="77777777" w:rsidR="006D7240" w:rsidRPr="003A5E96" w:rsidRDefault="003A5E96" w:rsidP="006D7240">
      <w:hyperlink r:id="rId36" w:history="1">
        <w:r w:rsidR="006D7240" w:rsidRPr="006D7240">
          <w:rPr>
            <w:rStyle w:val="a3"/>
          </w:rPr>
          <w:t>https://www.banki.ru/news/daytheme/?id=11028322</w:t>
        </w:r>
      </w:hyperlink>
    </w:p>
    <w:p w14:paraId="41304B41" w14:textId="77777777" w:rsidR="0086545A" w:rsidRPr="0086545A" w:rsidRDefault="0086545A" w:rsidP="0086545A">
      <w:pPr>
        <w:pStyle w:val="2"/>
      </w:pPr>
      <w:bookmarkStart w:id="116" w:name="_Toc243982541"/>
      <w:r>
        <w:lastRenderedPageBreak/>
        <w:t xml:space="preserve">Финансы </w:t>
      </w:r>
      <w:r>
        <w:rPr>
          <w:lang w:val="en-US"/>
        </w:rPr>
        <w:t>Mail</w:t>
      </w:r>
      <w:r w:rsidRPr="0086545A">
        <w:t xml:space="preserve">, 27.10.2026, </w:t>
      </w:r>
      <w:proofErr w:type="gramStart"/>
      <w:r w:rsidRPr="0086545A">
        <w:t>Стало</w:t>
      </w:r>
      <w:proofErr w:type="gramEnd"/>
      <w:r w:rsidRPr="0086545A">
        <w:t xml:space="preserve"> известно, как сэкономить на налогах и не нарушить закон</w:t>
      </w:r>
      <w:bookmarkEnd w:id="116"/>
    </w:p>
    <w:p w14:paraId="74C3C524" w14:textId="77777777" w:rsidR="0086545A" w:rsidRPr="0086545A" w:rsidRDefault="0086545A" w:rsidP="0086545A">
      <w:pPr>
        <w:pStyle w:val="3"/>
      </w:pPr>
      <w:bookmarkStart w:id="117" w:name="_Toc243982542"/>
      <w:r w:rsidRPr="0086545A">
        <w:t xml:space="preserve">Проценты по вкладам, дивиденды и купоны облагаются НДФЛ: при доходе до 2,4 млн рублей в год ставка составляет 13%, с суммы превышения — 15%, следует из Налогового кодекса. Для депозитов предусмотрен необлагаемый лимит — за 2025 год он составляет 210 тыс. рублей, уточняют в ФНС. Финансы </w:t>
      </w:r>
      <w:r w:rsidRPr="0086545A">
        <w:rPr>
          <w:lang w:val="en-US"/>
        </w:rPr>
        <w:t>Mail</w:t>
      </w:r>
      <w:r w:rsidRPr="0086545A">
        <w:t xml:space="preserve"> разобрались, с каких доходов придется заплатить налог и как законно сэкономить.</w:t>
      </w:r>
      <w:bookmarkEnd w:id="117"/>
    </w:p>
    <w:p w14:paraId="42671F76" w14:textId="77777777" w:rsidR="0086545A" w:rsidRPr="000C4ED9" w:rsidRDefault="0086545A" w:rsidP="0086545A">
      <w:r w:rsidRPr="000C4ED9">
        <w:t>Что такое пассивный доход</w:t>
      </w:r>
    </w:p>
    <w:p w14:paraId="092EB7C7" w14:textId="77777777" w:rsidR="0086545A" w:rsidRPr="000C4ED9" w:rsidRDefault="0086545A" w:rsidP="0086545A">
      <w:r w:rsidRPr="000C4ED9">
        <w:t>Пассивным называют доход от накоплений и инвестиций, не требующий ежедневной работы: проценты по вкладам, дивиденды, купоны по облигациям. Почти все такие поступления облагаются НДФЛ, но правила для каждого вида дохода различаются.</w:t>
      </w:r>
    </w:p>
    <w:p w14:paraId="604D12D3" w14:textId="77777777" w:rsidR="0086545A" w:rsidRPr="000C4ED9" w:rsidRDefault="0086545A" w:rsidP="0086545A">
      <w:r w:rsidRPr="000C4ED9">
        <w:t>Какой налог платят с процентов по вкладам</w:t>
      </w:r>
    </w:p>
    <w:p w14:paraId="07D81813" w14:textId="77777777" w:rsidR="0086545A" w:rsidRPr="000C4ED9" w:rsidRDefault="0086545A" w:rsidP="0086545A">
      <w:r w:rsidRPr="000C4ED9">
        <w:t>Необлагаемый лимит рассчитывают следующим образом: 1 млн рублей умножают на максимальную ключевую ставку Банка России за год. В 2025 году она составляла 21%, поэтому налогом не облагаются 210 тыс. рублей процентного дохода, поясняет ФНС. НДФЛ начисляют только на сумму превышения.</w:t>
      </w:r>
    </w:p>
    <w:p w14:paraId="08204834" w14:textId="77777777" w:rsidR="0086545A" w:rsidRPr="000C4ED9" w:rsidRDefault="0086545A" w:rsidP="0086545A">
      <w:r w:rsidRPr="000C4ED9">
        <w:t xml:space="preserve">Например, если за 2025 год вклады принесли 300 тыс. рублей, НДФЛ начислят на 90 тыс. рублей. При ставке 13% налог составит 11,7 тыс. рублей, подсчитали Финансы </w:t>
      </w:r>
      <w:r w:rsidRPr="0086545A">
        <w:rPr>
          <w:lang w:val="en-US"/>
        </w:rPr>
        <w:t>Mail</w:t>
      </w:r>
      <w:r w:rsidRPr="000C4ED9">
        <w:t>.</w:t>
      </w:r>
    </w:p>
    <w:p w14:paraId="597EA850" w14:textId="77777777" w:rsidR="0086545A" w:rsidRPr="000C4ED9" w:rsidRDefault="0086545A" w:rsidP="0086545A">
      <w:r w:rsidRPr="000C4ED9">
        <w:t>Декларацию подавать не нужно: банки самостоятельно передают сведения о доходах, а налоговая служба направляет уведомление. Уплатить налог за 2025 год необходимо до 1 декабря 2026 года, сообщает ФНС.</w:t>
      </w:r>
    </w:p>
    <w:p w14:paraId="6B0BF275" w14:textId="77777777" w:rsidR="0086545A" w:rsidRPr="000C4ED9" w:rsidRDefault="0086545A" w:rsidP="0086545A">
      <w:r w:rsidRPr="000C4ED9">
        <w:t>За 2026 год необлагаемый лимит составит не менее 160 тыс. рублей, поскольку максимальная ключевая ставка в этом году уже достигала 16%. Не облагаются налогом проценты по счетам со ставкой не выше 1% годовых, а также по эскроу-счетам, используемым при покупке жилья. Процентные доходы по валютным вкладам подлежат налогообложению независимо от размера ставки, уточняет ФНС.</w:t>
      </w:r>
    </w:p>
    <w:p w14:paraId="446153D6" w14:textId="77777777" w:rsidR="0086545A" w:rsidRPr="000C4ED9" w:rsidRDefault="0086545A" w:rsidP="0086545A">
      <w:r w:rsidRPr="000C4ED9">
        <w:t>Какой налог платят с дивидендов и купонов</w:t>
      </w:r>
    </w:p>
    <w:p w14:paraId="64DA10C8" w14:textId="77777777" w:rsidR="0086545A" w:rsidRPr="000C4ED9" w:rsidRDefault="0086545A" w:rsidP="0086545A">
      <w:r w:rsidRPr="000C4ED9">
        <w:t>Для дивидендов действуют те же ставки: 13% при доходе до 2,4 млн рублей в год и 15% с суммы превышения. Налог с дивидендов по российским акциям удерживает брокер. Если счета открыты у разных посредников, ФНС самостоятельно суммирует поступления и при превышении установленного порога направит уведомление о доплате.</w:t>
      </w:r>
    </w:p>
    <w:p w14:paraId="1CC2B2E8" w14:textId="77777777" w:rsidR="0086545A" w:rsidRPr="000C4ED9" w:rsidRDefault="0086545A" w:rsidP="0086545A">
      <w:r w:rsidRPr="000C4ED9">
        <w:t>По доходам от зарубежных ценных бумаг декларацию 3-НДФЛ за 2026 год необходимо самостоятельно подать до 30 апреля 2027 года.</w:t>
      </w:r>
    </w:p>
    <w:p w14:paraId="7456377C" w14:textId="77777777" w:rsidR="0086545A" w:rsidRPr="000C4ED9" w:rsidRDefault="0086545A" w:rsidP="0086545A">
      <w:r w:rsidRPr="000C4ED9">
        <w:t>Купоны по облигациям, включая государственные облигации федерального займа (ОФЗ), облагаются НДФЛ с 2021 года. Налог при выплате удерживает брокер.</w:t>
      </w:r>
    </w:p>
    <w:p w14:paraId="2A9B7BA5" w14:textId="77777777" w:rsidR="0086545A" w:rsidRPr="000C4ED9" w:rsidRDefault="0086545A" w:rsidP="0086545A">
      <w:r w:rsidRPr="000C4ED9">
        <w:t>Как законно снизить налог с инвестиций</w:t>
      </w:r>
    </w:p>
    <w:p w14:paraId="29E33C7D" w14:textId="77777777" w:rsidR="0086545A" w:rsidRPr="000C4ED9" w:rsidRDefault="0086545A" w:rsidP="0086545A">
      <w:r w:rsidRPr="000C4ED9">
        <w:t>Существуют несколько законных способов сэкономить на налогах:</w:t>
      </w:r>
    </w:p>
    <w:p w14:paraId="0D944F32" w14:textId="77777777" w:rsidR="0086545A" w:rsidRPr="000C4ED9" w:rsidRDefault="0086545A" w:rsidP="0086545A">
      <w:r w:rsidRPr="000C4ED9">
        <w:lastRenderedPageBreak/>
        <w:t>•</w:t>
      </w:r>
      <w:r w:rsidRPr="000C4ED9">
        <w:tab/>
        <w:t>Льгота долгосрочного владения. Прибыль от продажи акций, облигаций или паев, приобретенных более трех лет назад, не облагается НДФЛ в пределах 3 млн рублей за каждый год владения. На купоны и дивиденды льгота не распространяется.</w:t>
      </w:r>
    </w:p>
    <w:p w14:paraId="0DAEE518" w14:textId="77777777" w:rsidR="0086545A" w:rsidRPr="000C4ED9" w:rsidRDefault="0086545A" w:rsidP="0086545A">
      <w:r w:rsidRPr="000C4ED9">
        <w:t>•</w:t>
      </w:r>
      <w:r w:rsidRPr="000C4ED9">
        <w:tab/>
        <w:t>ИИС-3. Прибыль до 30 млн рублей при закрытии счета освобождается от налогообложения. Со взносов можно ежегодно возвращать 13% — максимум 52 тыс. рублей. Счет, открытый в 2026 году, необходимо держать не менее пяти лет.</w:t>
      </w:r>
    </w:p>
    <w:p w14:paraId="0997787A" w14:textId="77777777" w:rsidR="0086545A" w:rsidRPr="000C4ED9" w:rsidRDefault="0086545A" w:rsidP="0086545A">
      <w:r w:rsidRPr="000C4ED9">
        <w:t>•</w:t>
      </w:r>
      <w:r w:rsidRPr="000C4ED9">
        <w:tab/>
        <w:t>Биржевые фонды облигаций. Купоны, поступающие в фонд, не облагаются НДФЛ на уровне инвестора. Налог возникает при продаже паев.</w:t>
      </w:r>
    </w:p>
    <w:p w14:paraId="12F5A0FD" w14:textId="77777777" w:rsidR="0086545A" w:rsidRPr="000C4ED9" w:rsidRDefault="0086545A" w:rsidP="0086545A">
      <w:r w:rsidRPr="000C4ED9">
        <w:t>•</w:t>
      </w:r>
      <w:r w:rsidRPr="000C4ED9">
        <w:tab/>
        <w:t>Программа долгосрочных сбережений. Государство ежегодно доплачивает до 36 тыс. рублей в течение десяти лет. При этом программа рассчитана на долгосрочное участие — до 15 лет.</w:t>
      </w:r>
    </w:p>
    <w:p w14:paraId="742DB404" w14:textId="77777777" w:rsidR="0086545A" w:rsidRPr="000C4ED9" w:rsidRDefault="0086545A" w:rsidP="0086545A">
      <w:r w:rsidRPr="000C4ED9">
        <w:t xml:space="preserve">Облагается ли </w:t>
      </w:r>
      <w:proofErr w:type="spellStart"/>
      <w:r w:rsidRPr="000C4ED9">
        <w:t>кешбэк</w:t>
      </w:r>
      <w:proofErr w:type="spellEnd"/>
      <w:r w:rsidRPr="000C4ED9">
        <w:t xml:space="preserve"> налогом</w:t>
      </w:r>
    </w:p>
    <w:p w14:paraId="186000CE" w14:textId="77777777" w:rsidR="0086545A" w:rsidRPr="000C4ED9" w:rsidRDefault="0086545A" w:rsidP="0086545A">
      <w:r w:rsidRPr="000C4ED9">
        <w:t xml:space="preserve">Бонусы и </w:t>
      </w:r>
      <w:proofErr w:type="spellStart"/>
      <w:r w:rsidRPr="000C4ED9">
        <w:t>кешбэк</w:t>
      </w:r>
      <w:proofErr w:type="spellEnd"/>
      <w:r w:rsidRPr="000C4ED9">
        <w:t xml:space="preserve"> по банковским программам лояльности не облагаются НДФЛ. Исключение составляют выплаты вне публичной оферты, связанные с трудовой деятельностью или фактически компенсирующие стоимость товаров и услуг.</w:t>
      </w:r>
    </w:p>
    <w:p w14:paraId="360BA259" w14:textId="77777777" w:rsidR="0086545A" w:rsidRPr="000C4ED9" w:rsidRDefault="0086545A" w:rsidP="0086545A">
      <w:r w:rsidRPr="000C4ED9">
        <w:t xml:space="preserve">Однако спорные ситуации все же возникают. В одном из случаев налоговая служба включила в доход вкладчика 480 тыс. рублей </w:t>
      </w:r>
      <w:proofErr w:type="spellStart"/>
      <w:r w:rsidRPr="000C4ED9">
        <w:t>кешбэка</w:t>
      </w:r>
      <w:proofErr w:type="spellEnd"/>
      <w:r w:rsidRPr="000C4ED9">
        <w:t xml:space="preserve"> по премиальной карте, в результате чего применяемая к нему ставка НДФЛ выросла до 15%.</w:t>
      </w:r>
    </w:p>
    <w:p w14:paraId="775FFD0E" w14:textId="77777777" w:rsidR="0086545A" w:rsidRPr="000C4ED9" w:rsidRDefault="0086545A" w:rsidP="0086545A">
      <w:r w:rsidRPr="000C4ED9">
        <w:t>Платит ли подросток налог с процентов по вкладу</w:t>
      </w:r>
    </w:p>
    <w:p w14:paraId="387C024A" w14:textId="77777777" w:rsidR="0086545A" w:rsidRPr="000C4ED9" w:rsidRDefault="0086545A" w:rsidP="0086545A">
      <w:r w:rsidRPr="000C4ED9">
        <w:t>Для несовершеннолетних действуют те же правила: если проценты по вкладам, открытым на имя ребенка, превысят необлагаемый лимит, будет начислен налог. Обязанность уплачивать НДФЛ за несовершеннолетних лежит на родителях, подчеркивают в ФНС.</w:t>
      </w:r>
    </w:p>
    <w:p w14:paraId="0870A2A2" w14:textId="77777777" w:rsidR="0086545A" w:rsidRPr="000C4ED9" w:rsidRDefault="0086545A" w:rsidP="0086545A">
      <w:r w:rsidRPr="000C4ED9">
        <w:t>Чтобы процентный доход превысил 210 тыс. рублей, на счете необходимо было бы в течение всего года держать более 1 млн рублей при максимальной ставке 21%.</w:t>
      </w:r>
    </w:p>
    <w:p w14:paraId="641BDAD8" w14:textId="77777777" w:rsidR="0086545A" w:rsidRPr="000C4ED9" w:rsidRDefault="0086545A" w:rsidP="0086545A">
      <w:r w:rsidRPr="000C4ED9">
        <w:t>Что изменится с налогами на пассивный доход в 2027 году</w:t>
      </w:r>
    </w:p>
    <w:p w14:paraId="1BA780F0" w14:textId="77777777" w:rsidR="0086545A" w:rsidRPr="000C4ED9" w:rsidRDefault="0086545A" w:rsidP="0086545A">
      <w:r w:rsidRPr="000C4ED9">
        <w:t>Правительство предлагает с 2027 года включить проценты по вкладам, дивиденды и прибыль от операций с ценными бумагами в общую налоговую базу по НДФЛ, для которой действуют ставки от 13 до 22%. При этом необлагаемый лимит для депозитов планируется сохранить.</w:t>
      </w:r>
    </w:p>
    <w:p w14:paraId="040A4352" w14:textId="77777777" w:rsidR="0086545A" w:rsidRPr="000C4ED9" w:rsidRDefault="0086545A" w:rsidP="0086545A">
      <w:r w:rsidRPr="000C4ED9">
        <w:t>Госдума намерена рассмотреть законопроект в первом чтении 29 октября, сообщил председатель профильного комитета нижней палаты парламента Андрей Макаров.</w:t>
      </w:r>
    </w:p>
    <w:p w14:paraId="2CBA8D9B" w14:textId="18C542E2" w:rsidR="0086545A" w:rsidRPr="000C4ED9" w:rsidRDefault="0086545A" w:rsidP="0086545A">
      <w:r w:rsidRPr="000C4ED9">
        <w:t>Данная информация носит исключительно информационный (ознакомительный) характер и не является индивидуальной инвестиционной рекомендацией.</w:t>
      </w:r>
    </w:p>
    <w:p w14:paraId="5B98F48C" w14:textId="48B4A8A6" w:rsidR="0086545A" w:rsidRPr="000C4ED9" w:rsidRDefault="003A5E96" w:rsidP="006D7240">
      <w:hyperlink r:id="rId37" w:history="1">
        <w:r w:rsidR="0086545A" w:rsidRPr="00F833F0">
          <w:rPr>
            <w:rStyle w:val="a3"/>
            <w:lang w:val="en-US"/>
          </w:rPr>
          <w:t>https</w:t>
        </w:r>
        <w:r w:rsidR="0086545A" w:rsidRPr="000C4ED9">
          <w:rPr>
            <w:rStyle w:val="a3"/>
          </w:rPr>
          <w:t>://</w:t>
        </w:r>
        <w:r w:rsidR="0086545A" w:rsidRPr="00F833F0">
          <w:rPr>
            <w:rStyle w:val="a3"/>
            <w:lang w:val="en-US"/>
          </w:rPr>
          <w:t>finance</w:t>
        </w:r>
        <w:r w:rsidR="0086545A" w:rsidRPr="000C4ED9">
          <w:rPr>
            <w:rStyle w:val="a3"/>
          </w:rPr>
          <w:t>.</w:t>
        </w:r>
        <w:r w:rsidR="0086545A" w:rsidRPr="00F833F0">
          <w:rPr>
            <w:rStyle w:val="a3"/>
            <w:lang w:val="en-US"/>
          </w:rPr>
          <w:t>mail</w:t>
        </w:r>
        <w:r w:rsidR="0086545A" w:rsidRPr="000C4ED9">
          <w:rPr>
            <w:rStyle w:val="a3"/>
          </w:rPr>
          <w:t>.</w:t>
        </w:r>
        <w:proofErr w:type="spellStart"/>
        <w:r w:rsidR="0086545A" w:rsidRPr="00F833F0">
          <w:rPr>
            <w:rStyle w:val="a3"/>
            <w:lang w:val="en-US"/>
          </w:rPr>
          <w:t>ru</w:t>
        </w:r>
        <w:proofErr w:type="spellEnd"/>
        <w:r w:rsidR="0086545A" w:rsidRPr="000C4ED9">
          <w:rPr>
            <w:rStyle w:val="a3"/>
          </w:rPr>
          <w:t>/</w:t>
        </w:r>
        <w:r w:rsidR="0086545A" w:rsidRPr="00F833F0">
          <w:rPr>
            <w:rStyle w:val="a3"/>
            <w:lang w:val="en-US"/>
          </w:rPr>
          <w:t>article</w:t>
        </w:r>
        <w:r w:rsidR="0086545A" w:rsidRPr="000C4ED9">
          <w:rPr>
            <w:rStyle w:val="a3"/>
          </w:rPr>
          <w:t>/</w:t>
        </w:r>
        <w:proofErr w:type="spellStart"/>
        <w:r w:rsidR="0086545A" w:rsidRPr="00F833F0">
          <w:rPr>
            <w:rStyle w:val="a3"/>
            <w:lang w:val="en-US"/>
          </w:rPr>
          <w:t>finansy</w:t>
        </w:r>
        <w:proofErr w:type="spellEnd"/>
        <w:r w:rsidR="0086545A" w:rsidRPr="000C4ED9">
          <w:rPr>
            <w:rStyle w:val="a3"/>
          </w:rPr>
          <w:t>-</w:t>
        </w:r>
        <w:r w:rsidR="0086545A" w:rsidRPr="00F833F0">
          <w:rPr>
            <w:rStyle w:val="a3"/>
            <w:lang w:val="en-US"/>
          </w:rPr>
          <w:t>mail</w:t>
        </w:r>
        <w:r w:rsidR="0086545A" w:rsidRPr="000C4ED9">
          <w:rPr>
            <w:rStyle w:val="a3"/>
          </w:rPr>
          <w:t>-</w:t>
        </w:r>
        <w:proofErr w:type="spellStart"/>
        <w:r w:rsidR="0086545A" w:rsidRPr="00F833F0">
          <w:rPr>
            <w:rStyle w:val="a3"/>
            <w:lang w:val="en-US"/>
          </w:rPr>
          <w:t>vyyasnili</w:t>
        </w:r>
        <w:proofErr w:type="spellEnd"/>
        <w:r w:rsidR="0086545A" w:rsidRPr="000C4ED9">
          <w:rPr>
            <w:rStyle w:val="a3"/>
          </w:rPr>
          <w:t>-</w:t>
        </w:r>
        <w:proofErr w:type="spellStart"/>
        <w:r w:rsidR="0086545A" w:rsidRPr="00F833F0">
          <w:rPr>
            <w:rStyle w:val="a3"/>
            <w:lang w:val="en-US"/>
          </w:rPr>
          <w:t>kakoj</w:t>
        </w:r>
        <w:proofErr w:type="spellEnd"/>
        <w:r w:rsidR="0086545A" w:rsidRPr="000C4ED9">
          <w:rPr>
            <w:rStyle w:val="a3"/>
          </w:rPr>
          <w:t>-</w:t>
        </w:r>
        <w:proofErr w:type="spellStart"/>
        <w:r w:rsidR="0086545A" w:rsidRPr="00F833F0">
          <w:rPr>
            <w:rStyle w:val="a3"/>
            <w:lang w:val="en-US"/>
          </w:rPr>
          <w:t>nalog</w:t>
        </w:r>
        <w:proofErr w:type="spellEnd"/>
        <w:r w:rsidR="0086545A" w:rsidRPr="000C4ED9">
          <w:rPr>
            <w:rStyle w:val="a3"/>
          </w:rPr>
          <w:t>-</w:t>
        </w:r>
        <w:proofErr w:type="spellStart"/>
        <w:r w:rsidR="0086545A" w:rsidRPr="00F833F0">
          <w:rPr>
            <w:rStyle w:val="a3"/>
            <w:lang w:val="en-US"/>
          </w:rPr>
          <w:t>platit</w:t>
        </w:r>
        <w:proofErr w:type="spellEnd"/>
        <w:r w:rsidR="0086545A" w:rsidRPr="000C4ED9">
          <w:rPr>
            <w:rStyle w:val="a3"/>
          </w:rPr>
          <w:t>-</w:t>
        </w:r>
        <w:r w:rsidR="0086545A" w:rsidRPr="00F833F0">
          <w:rPr>
            <w:rStyle w:val="a3"/>
            <w:lang w:val="en-US"/>
          </w:rPr>
          <w:t>s</w:t>
        </w:r>
        <w:r w:rsidR="0086545A" w:rsidRPr="000C4ED9">
          <w:rPr>
            <w:rStyle w:val="a3"/>
          </w:rPr>
          <w:t>-</w:t>
        </w:r>
        <w:proofErr w:type="spellStart"/>
        <w:r w:rsidR="0086545A" w:rsidRPr="00F833F0">
          <w:rPr>
            <w:rStyle w:val="a3"/>
            <w:lang w:val="en-US"/>
          </w:rPr>
          <w:t>passivnogo</w:t>
        </w:r>
        <w:proofErr w:type="spellEnd"/>
        <w:r w:rsidR="0086545A" w:rsidRPr="000C4ED9">
          <w:rPr>
            <w:rStyle w:val="a3"/>
          </w:rPr>
          <w:t>-</w:t>
        </w:r>
        <w:proofErr w:type="spellStart"/>
        <w:r w:rsidR="0086545A" w:rsidRPr="00F833F0">
          <w:rPr>
            <w:rStyle w:val="a3"/>
            <w:lang w:val="en-US"/>
          </w:rPr>
          <w:t>dohoda</w:t>
        </w:r>
        <w:proofErr w:type="spellEnd"/>
        <w:r w:rsidR="0086545A" w:rsidRPr="000C4ED9">
          <w:rPr>
            <w:rStyle w:val="a3"/>
          </w:rPr>
          <w:t>-69234236/</w:t>
        </w:r>
      </w:hyperlink>
      <w:r w:rsidR="0086545A" w:rsidRPr="000C4ED9">
        <w:t xml:space="preserve"> </w:t>
      </w:r>
    </w:p>
    <w:p w14:paraId="798EE0E0" w14:textId="77777777" w:rsidR="00E011B6" w:rsidRDefault="00E011B6" w:rsidP="00E011B6">
      <w:pPr>
        <w:pStyle w:val="2"/>
      </w:pPr>
      <w:bookmarkStart w:id="118" w:name="_Toc243982543"/>
      <w:r>
        <w:lastRenderedPageBreak/>
        <w:t xml:space="preserve">Свободная пресса, 26.10.2026, Профессор </w:t>
      </w:r>
      <w:proofErr w:type="spellStart"/>
      <w:r>
        <w:t>Катасонов</w:t>
      </w:r>
      <w:proofErr w:type="spellEnd"/>
      <w:r>
        <w:t>: можно ли Россию считать социальным государством? Да, на уровне Чили и Турции</w:t>
      </w:r>
      <w:bookmarkEnd w:id="118"/>
    </w:p>
    <w:p w14:paraId="7955F0E6" w14:textId="48D0FD80" w:rsidR="00E011B6" w:rsidRDefault="00E011B6" w:rsidP="00313F77">
      <w:pPr>
        <w:pStyle w:val="3"/>
      </w:pPr>
      <w:bookmarkStart w:id="119" w:name="_Toc243982544"/>
      <w:r>
        <w:t xml:space="preserve">Конституция РФ определяет Российскую Федерацию как </w:t>
      </w:r>
      <w:r w:rsidR="004401A9">
        <w:t>«</w:t>
      </w:r>
      <w:r>
        <w:t>социальное государство</w:t>
      </w:r>
      <w:r w:rsidR="004401A9">
        <w:t>»</w:t>
      </w:r>
      <w:r>
        <w:t xml:space="preserve">. Статья 7 Основного закона гласит: </w:t>
      </w:r>
      <w:r w:rsidR="004401A9">
        <w:t>«</w:t>
      </w:r>
      <w: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r w:rsidR="004401A9">
        <w:t>»</w:t>
      </w:r>
      <w:r>
        <w:t>.</w:t>
      </w:r>
      <w:bookmarkEnd w:id="119"/>
    </w:p>
    <w:p w14:paraId="7107ADC0" w14:textId="7453E0B6" w:rsidR="00E011B6" w:rsidRDefault="00E011B6" w:rsidP="00E011B6">
      <w:r>
        <w:t xml:space="preserve">Когда в конце прошлого десятилетия готовились предложения по поправкам в Основной закон Российской Федерации, как сейчас помню, были призывы дать более развернутое определение того, что такое </w:t>
      </w:r>
      <w:r w:rsidR="004401A9">
        <w:t>«</w:t>
      </w:r>
      <w:r>
        <w:t>социальное государство</w:t>
      </w:r>
      <w:r w:rsidR="004401A9">
        <w:t>»</w:t>
      </w:r>
      <w:r>
        <w:t>. Но этого не было сделано. Вероятно, по той причине, что такое развернутое определение противоречило бы статье 13 Конституции, которая запрещает России иметь государственную идеологию.</w:t>
      </w:r>
    </w:p>
    <w:p w14:paraId="4EA184E0" w14:textId="105DCF24" w:rsidR="00E011B6" w:rsidRDefault="00E011B6" w:rsidP="00E011B6">
      <w:r>
        <w:t xml:space="preserve">Видимо, термин </w:t>
      </w:r>
      <w:r w:rsidR="004401A9">
        <w:t>«</w:t>
      </w:r>
      <w:r>
        <w:t>социальное государство</w:t>
      </w:r>
      <w:r w:rsidR="004401A9">
        <w:t>»</w:t>
      </w:r>
      <w:r>
        <w:t xml:space="preserve"> появился в Основном законе РФ потому, что он стал стандартной формулировкой, которая присутствует сегодня в конституциях многих стран мира. Термин </w:t>
      </w:r>
      <w:r w:rsidR="004401A9">
        <w:t>«</w:t>
      </w:r>
      <w:r>
        <w:t>социальное государство</w:t>
      </w:r>
      <w:r w:rsidR="004401A9">
        <w:t>»</w:t>
      </w:r>
      <w:r>
        <w:t xml:space="preserve"> ввёл в научный оборот немецкий учёный Лоренц фон Штейн в 1850 году.</w:t>
      </w:r>
    </w:p>
    <w:p w14:paraId="25737565" w14:textId="77777777" w:rsidR="00E011B6" w:rsidRDefault="00E011B6" w:rsidP="00E011B6">
      <w:r>
        <w:t>Его теория сложилась под влиянием философии Гегеля и критики развивавшегося в Европе капитализма с его ярко выраженной антисоциальной природой. В XX веке мысль о необходимости социального государства получила свое дальнейшее развитие. Особенно после появления в мире первого социалистического государства (Советского Союза), после мировых войн и экономического кризиса 1929−1933 годов.</w:t>
      </w:r>
    </w:p>
    <w:p w14:paraId="596B6C5F" w14:textId="24257960" w:rsidR="00E011B6" w:rsidRDefault="00E011B6" w:rsidP="00E011B6">
      <w:r>
        <w:t xml:space="preserve">Наконец, в 1949 году понятие </w:t>
      </w:r>
      <w:r w:rsidR="004401A9">
        <w:t>«</w:t>
      </w:r>
      <w:r>
        <w:t>социальное государство</w:t>
      </w:r>
      <w:r w:rsidR="004401A9">
        <w:t>»</w:t>
      </w:r>
      <w:r>
        <w:t xml:space="preserve"> было закреплено в Основном законе ФРГ. Примеру Западной Германии последовали многие страны Запада. Например, Франция: с 1958 года она конституционно провозглашена </w:t>
      </w:r>
      <w:r w:rsidR="004401A9">
        <w:t>«</w:t>
      </w:r>
      <w:r>
        <w:t>неделимой, светской, социальной, демократической Республикой</w:t>
      </w:r>
      <w:r w:rsidR="004401A9">
        <w:t>»</w:t>
      </w:r>
      <w:r>
        <w:t xml:space="preserve">. Испания с 1978 года по конституции является </w:t>
      </w:r>
      <w:r w:rsidR="004401A9">
        <w:t>«</w:t>
      </w:r>
      <w:r>
        <w:t xml:space="preserve">правовым, демократическим, социальным государством. И т.д. Упрямо от </w:t>
      </w:r>
      <w:r w:rsidR="004401A9">
        <w:t>«</w:t>
      </w:r>
      <w:r>
        <w:t>социального государства</w:t>
      </w:r>
      <w:r w:rsidR="004401A9">
        <w:t>»</w:t>
      </w:r>
      <w:r>
        <w:t xml:space="preserve"> отказывается только Америка. В Конституции США, принятой в 1787 году и обросшей с тех пор 27 поправками, до сих пор нет положений о социальном государстве.</w:t>
      </w:r>
    </w:p>
    <w:p w14:paraId="092959B3" w14:textId="5692CFDF" w:rsidR="00E011B6" w:rsidRDefault="00E011B6" w:rsidP="00E011B6">
      <w:r>
        <w:t xml:space="preserve">Мода на </w:t>
      </w:r>
      <w:r w:rsidR="004401A9">
        <w:t>«</w:t>
      </w:r>
      <w:r>
        <w:t>социальное государство</w:t>
      </w:r>
      <w:r w:rsidR="004401A9">
        <w:t>»</w:t>
      </w:r>
      <w:r>
        <w:t xml:space="preserve"> докатилась и до России, в которой, как я отметил, положение о нем было зафиксировано в Конституции 33 года назад. Но, как записано в учебниках по конституционному праву, все что зафиксировано в Основном законе, - не декларация, а обязательство государства. Значит, российское государство должно исполнять свое обязательство быть </w:t>
      </w:r>
      <w:r w:rsidR="004401A9">
        <w:t>«</w:t>
      </w:r>
      <w:r>
        <w:t>социальным</w:t>
      </w:r>
      <w:r w:rsidR="004401A9">
        <w:t>»</w:t>
      </w:r>
      <w:r>
        <w:t xml:space="preserve">. Но как оценить: исполняет оно или не исполняет обязанность быть </w:t>
      </w:r>
      <w:r w:rsidR="004401A9">
        <w:t>«</w:t>
      </w:r>
      <w:r>
        <w:t>социальным</w:t>
      </w:r>
      <w:r w:rsidR="004401A9">
        <w:t>»</w:t>
      </w:r>
      <w:r>
        <w:t>? Пожалуй, самым простым и понятным показателем величины таких обязательств является стоимостной объем государственных социальных расходов.</w:t>
      </w:r>
    </w:p>
    <w:p w14:paraId="1262CBB2" w14:textId="6B441033" w:rsidR="00E011B6" w:rsidRDefault="00E011B6" w:rsidP="00E011B6">
      <w:r>
        <w:t xml:space="preserve">В Государственной Думе и правительстве РФ идут постоянные дискуссии о том, каков должен быть абсолютный и относительный уровень социальных расходов. Такой, который бы позволял Российской Федерации носить высокое звание </w:t>
      </w:r>
      <w:r w:rsidR="004401A9">
        <w:t>«</w:t>
      </w:r>
      <w:r>
        <w:t>социального государства</w:t>
      </w:r>
      <w:r w:rsidR="004401A9">
        <w:t>»</w:t>
      </w:r>
      <w:r>
        <w:t>.</w:t>
      </w:r>
    </w:p>
    <w:p w14:paraId="732D30D2" w14:textId="6F9B8D40" w:rsidR="00E011B6" w:rsidRDefault="00E011B6" w:rsidP="00E011B6">
      <w:r>
        <w:t xml:space="preserve">Чаще всего, к социальным расходам федерального бюджета относят расходы по разделу </w:t>
      </w:r>
      <w:r w:rsidR="004401A9">
        <w:t>«</w:t>
      </w:r>
      <w:r>
        <w:t>Социальная политика</w:t>
      </w:r>
      <w:r w:rsidR="004401A9">
        <w:t>»</w:t>
      </w:r>
      <w:r>
        <w:t xml:space="preserve">. В него включаются расходы на образование, здравоохранение, </w:t>
      </w:r>
      <w:r>
        <w:lastRenderedPageBreak/>
        <w:t>пенсионное обеспечение, другие социальные выплаты и пособия. В 2025 году доля расходов по этому разделу во всех бюджетных расходах составила 16,5%. На 2026 год они запланированы в размере 17,8%. Конечно, можно и более расширительно подойти к определению социальных расходов федерального бюджета. Например, добавить к ним расходы на жилищно-коммунальное хозяйство, на охрану окружающей среды, на пассажирский транспорт и т. п.</w:t>
      </w:r>
    </w:p>
    <w:p w14:paraId="27B6DB3B" w14:textId="77777777" w:rsidR="00E011B6" w:rsidRDefault="00E011B6" w:rsidP="00E011B6">
      <w:r>
        <w:t>Кроме того, социальные расходы осуществляются через бюджеты субъектов Российской Федерации и муниципальные бюджеты. По оценкам экспертов, доля расходов на социальные нужды в рамках консолидированного бюджета (т.е. федеральный бюджет + внебюджетные фонды + бюджеты субъектов РФ + муниципальные бюджеты) в первой половине текущего десятилетия составила примерно 1/3. Учитывая, что консолидированный бюджет РФ составлял в первой половине текущего десятилетия примерно 33−36% ВВП России, получим, что доля социальных расходов Российской Федерации оказалась равной примерно 11−12% ВВП.</w:t>
      </w:r>
    </w:p>
    <w:p w14:paraId="2D05327D" w14:textId="77777777" w:rsidR="00E011B6" w:rsidRDefault="00E011B6" w:rsidP="00E011B6">
      <w:r>
        <w:t>Много это или мало? Хотя бы отчасти ответ на этот вопрос можно получить, если сравнивать показатели России и других стран. За рубежом проводят международные сопоставления по показателю доли социальных расходов в ВВП. Вот, например, оценки ОЭСР по нескольким десяткам стран за 2024 гг. Правда, России в списке этих стран не оказалось. Самые высокие средние за указанный период показатели относительного уровня социальных расходов были у следующих стран (% ВВП):</w:t>
      </w:r>
    </w:p>
    <w:p w14:paraId="3B6EA6E6" w14:textId="77777777" w:rsidR="00E011B6" w:rsidRDefault="00E011B6" w:rsidP="00E011B6">
      <w:r>
        <w:t>Австрия 31,6</w:t>
      </w:r>
    </w:p>
    <w:p w14:paraId="1F0595F5" w14:textId="77777777" w:rsidR="00E011B6" w:rsidRDefault="00E011B6" w:rsidP="00E011B6">
      <w:r>
        <w:t>Финляндия 31,4</w:t>
      </w:r>
    </w:p>
    <w:p w14:paraId="345687A9" w14:textId="77777777" w:rsidR="00E011B6" w:rsidRDefault="00E011B6" w:rsidP="00E011B6">
      <w:r>
        <w:t>Франция 30,6.</w:t>
      </w:r>
    </w:p>
    <w:p w14:paraId="769F25F3" w14:textId="77777777" w:rsidR="00E011B6" w:rsidRDefault="00E011B6" w:rsidP="00E011B6">
      <w:r>
        <w:t>В диапазоне 25−30% ВВП находились такие страны, как Бельгия, Германия, Италия, Дания, Швеция, Испания. В США уровень социальных расходов составил 19,8% ВВП. Примерно на уровне России (если исходить, что у нее показатель находится в районе 11−12% ВВП) были такие страны, как Чили (12,9%) и Коста-Рика (12,6%). Ниже России оказались завершающие список стран Турция (10,4%), Мексика (10,0%) и Перу (7,5%).</w:t>
      </w:r>
    </w:p>
    <w:p w14:paraId="527FC706" w14:textId="6ACD3AF9" w:rsidR="00E011B6" w:rsidRDefault="00E011B6" w:rsidP="00E011B6">
      <w:r>
        <w:t xml:space="preserve">В общем, можно сказать, что на фоне многих стран Российская Федерация не выглядит очень уж </w:t>
      </w:r>
      <w:r w:rsidR="004401A9">
        <w:t>«</w:t>
      </w:r>
      <w:r>
        <w:t>социальным государством</w:t>
      </w:r>
      <w:r w:rsidR="004401A9">
        <w:t>»</w:t>
      </w:r>
      <w:r>
        <w:t>. Это, кстати, подтверждается и многими другими, более частными показателями.</w:t>
      </w:r>
    </w:p>
    <w:p w14:paraId="0B0312D1" w14:textId="77777777" w:rsidR="00E011B6" w:rsidRDefault="00E011B6" w:rsidP="00E011B6">
      <w:r>
        <w:t>Вот рейтинг стран по показателю доли государственных расходов на образование в ВВП, составленный ЮНЕСКО по состоянию на 2023 год. У России этот показатель оказался равным 4,16% ВВП. Наша страна в рейтинге, состоящем из 113 стран, оказалась лишь на 45-м месте. Впереди нас очень много стран третьего мира. В том числе даже африканских. Например, у ЮАР государственные расходы на образование составили 6,12% ВВП. В большинстве стран Запада показатель выше, чем у России, находится в пределах 5−6% ВВП.</w:t>
      </w:r>
    </w:p>
    <w:p w14:paraId="0FF5830B" w14:textId="77777777" w:rsidR="00E011B6" w:rsidRDefault="00E011B6" w:rsidP="00E011B6">
      <w:r>
        <w:t xml:space="preserve">А вот международные сопоставления по уровню расходов на здравоохранение. Рейтинг стран, составленный Всемирным банком, по состоянию на 2023 год. Причем цифры по расходам на здравоохранение суммарные - как государственные, так и частные. У России этот показатель равняется 7,04% ВВП. В рейтинге, состоящем из 186 стран, мы находимся на 79-м месте. Для сравнения: у США, занимающих вторую строчку </w:t>
      </w:r>
      <w:r>
        <w:lastRenderedPageBreak/>
        <w:t>рейтинга, показатель составил 16,69%, а у Афганистана, оказавшемся на третьей строчке, показатель равнялся 14,99% ВВП.</w:t>
      </w:r>
    </w:p>
    <w:p w14:paraId="58B0E96D" w14:textId="77777777" w:rsidR="00E011B6" w:rsidRDefault="00E011B6" w:rsidP="00E011B6">
      <w:r>
        <w:t>Для оценки степени социальности государства, конечно, нужны не только стоимостные показатели, но также натуральные. Взять, к примеру, ту же сферу здравоохранения. А как себя физически ощущает население страны?</w:t>
      </w:r>
    </w:p>
    <w:p w14:paraId="15F7EFCA" w14:textId="77777777" w:rsidR="00E011B6" w:rsidRDefault="00E011B6" w:rsidP="00E011B6">
      <w:r>
        <w:t>Вот, например, показатель рождаемости (число родившихся на 1000 жителей). В рейтинге Всемирного банка и Всемирной организации здравоохранения (ВОЗ) на 2024 год (состоит из 196 стран) Российская Федерация находилась на 164-м месте, т.е. ближе к концу. С показателем, равным 8,4. А вот у Чада, ЦАР, Сенегала и ряда других стран Африки показатель превышал 40.</w:t>
      </w:r>
    </w:p>
    <w:p w14:paraId="63B6CF27" w14:textId="77777777" w:rsidR="00E011B6" w:rsidRDefault="00E011B6" w:rsidP="00E011B6">
      <w:r>
        <w:t>По средней продолжительности жизни мы в рейтинге Всемирного банка на 2024 год (всего 196 стран) оказались лишь на 108-м месте с показателем, равным 73,44 года. Между прочим, у 46 стран средняя продолжительность жизни превышала 80 лет.</w:t>
      </w:r>
    </w:p>
    <w:p w14:paraId="773602E6" w14:textId="77777777" w:rsidR="00E011B6" w:rsidRDefault="00E011B6" w:rsidP="00E011B6">
      <w:r>
        <w:t>По уровню фертильности (число родившихся детей в расчете на одну женщину) Россия в рейтинге Всемирного банка из 196 стран по состоянию на 2024 год заняла лишь 154-е место. Опять же ближе к концу. С показателем, равным 1,42. А в семи первых строчках рейтинга показатель был выше 5. Вот так мы решаем демографические проблемы России (один из важных приоритетов социальной политики государства, заявляемых властями страны).</w:t>
      </w:r>
    </w:p>
    <w:p w14:paraId="6E1A3BCB" w14:textId="77777777" w:rsidR="00E011B6" w:rsidRDefault="00E011B6" w:rsidP="00E011B6">
      <w:r>
        <w:t>Впрочем, по некоторым социальным показателям мы находимся в верхних строчках мировых рейтингов. Например, по показателю смертности (число умерших за год в расчете на 1000 жителей). В рейтинге все того же Всемирного банка (196 стран) в 2024 году Россия находилась на 15-м месте с показателем 12,4. Самые нижние строчки рейтинга занимали Катар и ОЭА с показателем около 1,0.</w:t>
      </w:r>
    </w:p>
    <w:p w14:paraId="7F74DFE4" w14:textId="77777777" w:rsidR="00E011B6" w:rsidRDefault="00E011B6" w:rsidP="00E011B6">
      <w:r>
        <w:t>Но, пожалуй, один из наиболее мрачных рекордов России - по показателю самоубийств (в расчете на 100 тысяч жителей). Эта тема в российских СМИ почти табуирована (хотя Росстат такую статистику ведет). Согласно рейтингу ВОЗ (всего 182 страны) по состоянию на 2021 год, Россия имела показатель, равный 21,37 (9-я строчка в рейтинге). Для сравнения: последние в списке 9 стран имели показатели меньше единицы. Восемь из них - страны арабские (Ближний Восток). Например, у Палестины - 0,65. У Сирии - 0,59.</w:t>
      </w:r>
    </w:p>
    <w:p w14:paraId="41BE257D" w14:textId="4C0552FA" w:rsidR="00E011B6" w:rsidRDefault="00E011B6" w:rsidP="00E011B6">
      <w:r>
        <w:t xml:space="preserve">С учетом приведенных данных полагаю, что назвать Российскую Федерацию </w:t>
      </w:r>
      <w:r w:rsidR="004401A9">
        <w:t>«</w:t>
      </w:r>
      <w:r>
        <w:t>социальным государством</w:t>
      </w:r>
      <w:r w:rsidR="004401A9">
        <w:t>»</w:t>
      </w:r>
      <w:r>
        <w:t xml:space="preserve"> было бы большой натяжкой. Чиновники, рассуждающие на тему социальной политики российского государства, как черт ладана боятся международных сопоставлений по данному вопросу.</w:t>
      </w:r>
    </w:p>
    <w:p w14:paraId="36B10966" w14:textId="2BB8150E" w:rsidR="00E011B6" w:rsidRDefault="00E011B6" w:rsidP="00E011B6">
      <w:r>
        <w:t xml:space="preserve">P.S. Безусловно, </w:t>
      </w:r>
      <w:r w:rsidR="004401A9">
        <w:t>«</w:t>
      </w:r>
      <w:r>
        <w:t>социальность</w:t>
      </w:r>
      <w:r w:rsidR="004401A9">
        <w:t>»</w:t>
      </w:r>
      <w:r>
        <w:t xml:space="preserve"> государства определяется не только величиной государственных расходов на социальные цели. А также показателями физическими (как например, состояние здоровья, демография). Очень важным признаком социальной ориентированности государства является обеспечение им принципа социальной справедливости. Конечно, социальную справедливость в полной мере оценить количественно, нельзя. Но кое-какие показатели все-таки отчасти могут это сделать. Об этой стороне </w:t>
      </w:r>
      <w:r w:rsidR="004401A9">
        <w:t>«</w:t>
      </w:r>
      <w:r>
        <w:t>социальности</w:t>
      </w:r>
      <w:r w:rsidR="004401A9">
        <w:t>»</w:t>
      </w:r>
      <w:r>
        <w:t xml:space="preserve"> государства в следующий раз.</w:t>
      </w:r>
    </w:p>
    <w:p w14:paraId="2F0BF27D" w14:textId="1911F853" w:rsidR="00E011B6" w:rsidRPr="006C7815" w:rsidRDefault="003A5E96" w:rsidP="00E011B6">
      <w:hyperlink r:id="rId38" w:history="1">
        <w:r w:rsidR="00E011B6" w:rsidRPr="00FD71B6">
          <w:rPr>
            <w:rStyle w:val="a3"/>
          </w:rPr>
          <w:t>https://svpressa.ru/society/article/537746/</w:t>
        </w:r>
      </w:hyperlink>
    </w:p>
    <w:p w14:paraId="1648AE75" w14:textId="77777777" w:rsidR="00111D7C" w:rsidRPr="006C7815" w:rsidRDefault="00111D7C" w:rsidP="00111D7C">
      <w:pPr>
        <w:pStyle w:val="251"/>
      </w:pPr>
      <w:bookmarkStart w:id="120" w:name="_Toc99271712"/>
      <w:bookmarkStart w:id="121" w:name="_Toc99318658"/>
      <w:bookmarkStart w:id="122" w:name="_Toc165991078"/>
      <w:bookmarkStart w:id="123" w:name="_Toc243982545"/>
      <w:bookmarkEnd w:id="104"/>
      <w:bookmarkEnd w:id="105"/>
      <w:r w:rsidRPr="006C7815">
        <w:lastRenderedPageBreak/>
        <w:t>НОВОСТИ ЗАРУБЕЖНЫХ ПЕНСИОННЫХ СИСТЕМ</w:t>
      </w:r>
      <w:bookmarkEnd w:id="120"/>
      <w:bookmarkEnd w:id="121"/>
      <w:bookmarkEnd w:id="122"/>
      <w:bookmarkEnd w:id="123"/>
    </w:p>
    <w:p w14:paraId="7D59896E" w14:textId="77777777" w:rsidR="00111D7C" w:rsidRPr="006C7815" w:rsidRDefault="00111D7C" w:rsidP="00111D7C">
      <w:pPr>
        <w:pStyle w:val="10"/>
      </w:pPr>
      <w:bookmarkStart w:id="124" w:name="_Toc99271713"/>
      <w:bookmarkStart w:id="125" w:name="_Toc99318659"/>
      <w:bookmarkStart w:id="126" w:name="_Toc165991079"/>
      <w:bookmarkStart w:id="127" w:name="_Toc243982546"/>
      <w:r w:rsidRPr="006C7815">
        <w:t>Новости пенсионной отрасли стран ближнего зарубежья</w:t>
      </w:r>
      <w:bookmarkEnd w:id="124"/>
      <w:bookmarkEnd w:id="125"/>
      <w:bookmarkEnd w:id="126"/>
      <w:bookmarkEnd w:id="127"/>
    </w:p>
    <w:p w14:paraId="414C084B" w14:textId="77777777" w:rsidR="00CF67EE" w:rsidRPr="006C7815" w:rsidRDefault="00CF67EE" w:rsidP="00CF67EE">
      <w:pPr>
        <w:pStyle w:val="2"/>
      </w:pPr>
      <w:bookmarkStart w:id="128" w:name="_Toc243982547"/>
      <w:proofErr w:type="spellStart"/>
      <w:r w:rsidRPr="006C7815">
        <w:t>Oxu.Az</w:t>
      </w:r>
      <w:proofErr w:type="spellEnd"/>
      <w:r w:rsidRPr="006C7815">
        <w:t xml:space="preserve">, 26.10.2026, Депутат </w:t>
      </w:r>
      <w:proofErr w:type="spellStart"/>
      <w:r w:rsidRPr="006C7815">
        <w:t>Вугар</w:t>
      </w:r>
      <w:proofErr w:type="spellEnd"/>
      <w:r w:rsidRPr="006C7815">
        <w:t xml:space="preserve"> Байрамов рассказал, кому назначат ежемесячную надбавку к пенсии</w:t>
      </w:r>
      <w:bookmarkEnd w:id="128"/>
    </w:p>
    <w:p w14:paraId="1CE6ECE1" w14:textId="4F3BC175" w:rsidR="00CF67EE" w:rsidRPr="006C7815" w:rsidRDefault="00CF67EE" w:rsidP="00313F77">
      <w:pPr>
        <w:pStyle w:val="3"/>
      </w:pPr>
      <w:bookmarkStart w:id="129" w:name="_Toc243982548"/>
      <w:r w:rsidRPr="006C7815">
        <w:t xml:space="preserve">Согласно изменениям, внесенным в закон </w:t>
      </w:r>
      <w:r w:rsidR="004401A9">
        <w:t>«</w:t>
      </w:r>
      <w:r w:rsidRPr="006C7815">
        <w:t>О трудовых пенсиях</w:t>
      </w:r>
      <w:r w:rsidR="004401A9">
        <w:t>»</w:t>
      </w:r>
      <w:r w:rsidRPr="006C7815">
        <w:t>, в Азербайджане переходят на ежемесячную надбавку к пенсии. То есть к пенсиям некоторых наших граждан будет прибавляться фиксированная ежемесячная сумма.</w:t>
      </w:r>
      <w:bookmarkEnd w:id="129"/>
    </w:p>
    <w:p w14:paraId="621A4017" w14:textId="77777777" w:rsidR="00CF67EE" w:rsidRPr="006C7815" w:rsidRDefault="00CF67EE" w:rsidP="00CF67EE">
      <w:r w:rsidRPr="006C7815">
        <w:t xml:space="preserve">Как сообщает </w:t>
      </w:r>
      <w:proofErr w:type="spellStart"/>
      <w:r w:rsidRPr="006C7815">
        <w:t>Oxu.Az</w:t>
      </w:r>
      <w:proofErr w:type="spellEnd"/>
      <w:r w:rsidRPr="006C7815">
        <w:t xml:space="preserve">, об этом депутат </w:t>
      </w:r>
      <w:proofErr w:type="spellStart"/>
      <w:r w:rsidRPr="006C7815">
        <w:t>Вугар</w:t>
      </w:r>
      <w:proofErr w:type="spellEnd"/>
      <w:r w:rsidRPr="006C7815">
        <w:t xml:space="preserve"> Байрамов написал в своём аккаунте в социальных сетях.</w:t>
      </w:r>
    </w:p>
    <w:p w14:paraId="24198FB8" w14:textId="77777777" w:rsidR="00CF67EE" w:rsidRPr="006C7815" w:rsidRDefault="00CF67EE" w:rsidP="00CF67EE">
      <w:r w:rsidRPr="006C7815">
        <w:t>По его словам, в последние дни активно обсуждается вопрос о том, кому будут назначаться ежемесячные пенсионные надбавки и как будет рассчитываться их размер:</w:t>
      </w:r>
    </w:p>
    <w:p w14:paraId="03AB45C3" w14:textId="4CC065FD" w:rsidR="00CF67EE" w:rsidRPr="006C7815" w:rsidRDefault="004401A9" w:rsidP="00CF67EE">
      <w:r>
        <w:t>«</w:t>
      </w:r>
      <w:r w:rsidR="00CF67EE" w:rsidRPr="006C7815">
        <w:t>Изменения приняты в Милли Меджлисе и вступят в силу после подписания Президентом Азербайджана.</w:t>
      </w:r>
    </w:p>
    <w:p w14:paraId="5C9FFAFE" w14:textId="77777777" w:rsidR="00CF67EE" w:rsidRPr="006C7815" w:rsidRDefault="00CF67EE" w:rsidP="00CF67EE">
      <w:r w:rsidRPr="006C7815">
        <w:t>Согласно изменениям, ежемесячная пенсионная надбавка будет назначаться определённым категориям получателей трудовой пенсии, достигшим пенсионного возраста, а также тем, кому до достижения этого возраста была установлена инвалидность вследствие нарушения функций организма на 81-100%.</w:t>
      </w:r>
    </w:p>
    <w:p w14:paraId="006CC21C" w14:textId="77777777" w:rsidR="00CF67EE" w:rsidRPr="006C7815" w:rsidRDefault="00CF67EE" w:rsidP="00CF67EE">
      <w:r w:rsidRPr="006C7815">
        <w:t>Фиксированные надбавки предусмотрены для следующих категорий граждан:</w:t>
      </w:r>
    </w:p>
    <w:p w14:paraId="675F6BDC" w14:textId="77777777" w:rsidR="00CF67EE" w:rsidRPr="006C7815" w:rsidRDefault="00CF67EE" w:rsidP="00CF67EE">
      <w:r w:rsidRPr="006C7815">
        <w:t>- бывших первых вице-президентов и вице-президентов Азербайджанской Республики, премьер-министров и их заместителей, имеющих не менее 15 лет стажа государственной службы;</w:t>
      </w:r>
    </w:p>
    <w:p w14:paraId="52B9BFE6" w14:textId="77777777" w:rsidR="00CF67EE" w:rsidRPr="006C7815" w:rsidRDefault="00CF67EE" w:rsidP="00CF67EE">
      <w:r w:rsidRPr="006C7815">
        <w:t xml:space="preserve">- премьер-министра и заместителей премьер-министра </w:t>
      </w:r>
      <w:proofErr w:type="spellStart"/>
      <w:r w:rsidRPr="006C7815">
        <w:t>Нахчыванской</w:t>
      </w:r>
      <w:proofErr w:type="spellEnd"/>
      <w:r w:rsidRPr="006C7815">
        <w:t xml:space="preserve"> Автономной Республики;</w:t>
      </w:r>
    </w:p>
    <w:p w14:paraId="3B03ABDA" w14:textId="77777777" w:rsidR="00CF67EE" w:rsidRPr="006C7815" w:rsidRDefault="00CF67EE" w:rsidP="00CF67EE">
      <w:r w:rsidRPr="006C7815">
        <w:t>- полномочных представителей Президента Азербайджана и их заместителей;</w:t>
      </w:r>
    </w:p>
    <w:p w14:paraId="16E4A71C" w14:textId="77777777" w:rsidR="00CF67EE" w:rsidRPr="006C7815" w:rsidRDefault="00CF67EE" w:rsidP="00CF67EE">
      <w:r w:rsidRPr="006C7815">
        <w:t>- руководителей центральных органов исполнительной власти и их заместителей;</w:t>
      </w:r>
    </w:p>
    <w:p w14:paraId="5CEB99A3" w14:textId="77777777" w:rsidR="00CF67EE" w:rsidRPr="006C7815" w:rsidRDefault="00CF67EE" w:rsidP="00CF67EE">
      <w:r w:rsidRPr="006C7815">
        <w:t xml:space="preserve">- руководителей центральных органов исполнительной власти </w:t>
      </w:r>
      <w:proofErr w:type="spellStart"/>
      <w:r w:rsidRPr="006C7815">
        <w:t>Нахчыванской</w:t>
      </w:r>
      <w:proofErr w:type="spellEnd"/>
      <w:r w:rsidRPr="006C7815">
        <w:t xml:space="preserve"> Автономной Республики и их заместителей;</w:t>
      </w:r>
    </w:p>
    <w:p w14:paraId="5571F275" w14:textId="77777777" w:rsidR="00CF67EE" w:rsidRPr="006C7815" w:rsidRDefault="00CF67EE" w:rsidP="00CF67EE">
      <w:r w:rsidRPr="006C7815">
        <w:t>- глав местных органов исполнительной власти;</w:t>
      </w:r>
    </w:p>
    <w:p w14:paraId="0F6F5018" w14:textId="77777777" w:rsidR="00CF67EE" w:rsidRPr="006C7815" w:rsidRDefault="00CF67EE" w:rsidP="00CF67EE">
      <w:r w:rsidRPr="006C7815">
        <w:t xml:space="preserve">- членов Совета по медиа и вещанию, а также членов Совета телевидения и радио </w:t>
      </w:r>
      <w:proofErr w:type="spellStart"/>
      <w:r w:rsidRPr="006C7815">
        <w:t>Нахчывана</w:t>
      </w:r>
      <w:proofErr w:type="spellEnd"/>
      <w:r w:rsidRPr="006C7815">
        <w:t>, существовавшего до 27 декабря 2023 года;</w:t>
      </w:r>
    </w:p>
    <w:p w14:paraId="3C60572D" w14:textId="77777777" w:rsidR="00CF67EE" w:rsidRPr="006C7815" w:rsidRDefault="00CF67EE" w:rsidP="00CF67EE">
      <w:r w:rsidRPr="006C7815">
        <w:t>- бывших государственных служащих;</w:t>
      </w:r>
    </w:p>
    <w:p w14:paraId="56FD2480" w14:textId="77777777" w:rsidR="00CF67EE" w:rsidRPr="006C7815" w:rsidRDefault="00CF67EE" w:rsidP="00CF67EE">
      <w:r w:rsidRPr="006C7815">
        <w:t>- бывших депутатов, имеющих страховой стаж не менее половины срока полномочий в качестве депутата;</w:t>
      </w:r>
    </w:p>
    <w:p w14:paraId="486E2375" w14:textId="77777777" w:rsidR="00CF67EE" w:rsidRPr="006C7815" w:rsidRDefault="00CF67EE" w:rsidP="00CF67EE">
      <w:r w:rsidRPr="006C7815">
        <w:lastRenderedPageBreak/>
        <w:t>- бывших членов Счётной палаты, имеющих страховой стаж не менее половины срока полномочий;</w:t>
      </w:r>
    </w:p>
    <w:p w14:paraId="44531AFE" w14:textId="77777777" w:rsidR="00CF67EE" w:rsidRPr="006C7815" w:rsidRDefault="00CF67EE" w:rsidP="00CF67EE">
      <w:r w:rsidRPr="006C7815">
        <w:t xml:space="preserve">- бывших омбудсменов Азербайджана и </w:t>
      </w:r>
      <w:proofErr w:type="spellStart"/>
      <w:r w:rsidRPr="006C7815">
        <w:t>Нахчывана</w:t>
      </w:r>
      <w:proofErr w:type="spellEnd"/>
      <w:r w:rsidRPr="006C7815">
        <w:t xml:space="preserve">, имеющих страховой стаж не менее половины срока полномочий, а также омбудсмена </w:t>
      </w:r>
      <w:proofErr w:type="spellStart"/>
      <w:r w:rsidRPr="006C7815">
        <w:t>Нахчывана</w:t>
      </w:r>
      <w:proofErr w:type="spellEnd"/>
      <w:r w:rsidRPr="006C7815">
        <w:t>, занимавшего эту должность по состоянию на 10 апреля 2026 года;</w:t>
      </w:r>
    </w:p>
    <w:p w14:paraId="433F53CC" w14:textId="77777777" w:rsidR="00CF67EE" w:rsidRPr="006C7815" w:rsidRDefault="00CF67EE" w:rsidP="00CF67EE">
      <w:r w:rsidRPr="006C7815">
        <w:t xml:space="preserve">- бывших членов Центральной избирательной комиссии Азербайджана и </w:t>
      </w:r>
      <w:proofErr w:type="spellStart"/>
      <w:r w:rsidRPr="006C7815">
        <w:t>Нахчыванской</w:t>
      </w:r>
      <w:proofErr w:type="spellEnd"/>
      <w:r w:rsidRPr="006C7815">
        <w:t xml:space="preserve"> Центральной избирательной комиссии, имеющих страховой стаж не менее половины срока полномочий;</w:t>
      </w:r>
    </w:p>
    <w:p w14:paraId="6F7E848F" w14:textId="77777777" w:rsidR="00CF67EE" w:rsidRPr="006C7815" w:rsidRDefault="00CF67EE" w:rsidP="00CF67EE">
      <w:r w:rsidRPr="006C7815">
        <w:t>- бывших сотрудников дипломатической службы, занимавших должности, предусматривающие дипломатический ранг, и имеющих в общей сложности не менее 15 лет стажа службы;</w:t>
      </w:r>
    </w:p>
    <w:p w14:paraId="63B05EC7" w14:textId="77777777" w:rsidR="00CF67EE" w:rsidRPr="006C7815" w:rsidRDefault="00CF67EE" w:rsidP="00CF67EE">
      <w:r w:rsidRPr="006C7815">
        <w:t>- военнослужащих Министерства обороны.</w:t>
      </w:r>
    </w:p>
    <w:p w14:paraId="0030E9D0" w14:textId="77777777" w:rsidR="00CF67EE" w:rsidRPr="006C7815" w:rsidRDefault="00CF67EE" w:rsidP="00CF67EE">
      <w:r w:rsidRPr="006C7815">
        <w:t>Как видно, перечень достаточно широк. Назначение трудовых пенсий гражданам из указанных категорий, достигшим пенсионного возраста, будет осуществляться по новым правилам.</w:t>
      </w:r>
    </w:p>
    <w:p w14:paraId="6F868B27" w14:textId="77777777" w:rsidR="00CF67EE" w:rsidRPr="006C7815" w:rsidRDefault="00CF67EE" w:rsidP="00CF67EE">
      <w:r w:rsidRPr="006C7815">
        <w:t>Что касается размера фиксированной пенсионной надбавки, то она будет назначаться соответствующим органом исполнительной власти и выплачиваться за счёт средств государственного бюджета.</w:t>
      </w:r>
    </w:p>
    <w:p w14:paraId="17955906" w14:textId="3137B860" w:rsidR="00CF67EE" w:rsidRPr="006C7815" w:rsidRDefault="00CF67EE" w:rsidP="00CF67EE">
      <w:r w:rsidRPr="006C7815">
        <w:t>Таким образом, после утверждения изменений в закон отдельным указом будет определён орган, уполномоченный устанавливать размер ежемесячной пенсионной надбавки</w:t>
      </w:r>
      <w:r w:rsidR="004401A9">
        <w:t>»</w:t>
      </w:r>
      <w:r w:rsidRPr="006C7815">
        <w:t>.</w:t>
      </w:r>
    </w:p>
    <w:p w14:paraId="6EFA3360" w14:textId="1F6B4BA1" w:rsidR="00111D7C" w:rsidRPr="006C7815" w:rsidRDefault="003A5E96" w:rsidP="00CF67EE">
      <w:hyperlink r:id="rId39" w:history="1">
        <w:r w:rsidR="00CF67EE" w:rsidRPr="006C7815">
          <w:rPr>
            <w:rStyle w:val="a3"/>
          </w:rPr>
          <w:t>https://oxu.az/ru/ekonomika/deputat-vugar-bajramov-rasskazal-komu-naznachat-ezhemesyachnuyu-nadbavku-k-pensii</w:t>
        </w:r>
      </w:hyperlink>
    </w:p>
    <w:p w14:paraId="5CB6C46E" w14:textId="5037537B" w:rsidR="000D48B8" w:rsidRPr="006C7815" w:rsidRDefault="000D48B8" w:rsidP="000D48B8">
      <w:pPr>
        <w:pStyle w:val="2"/>
      </w:pPr>
      <w:bookmarkStart w:id="130" w:name="_Toc243982549"/>
      <w:r w:rsidRPr="006C7815">
        <w:t xml:space="preserve">Zaim.com, 26.10.2026, Доход по пенсионным активам </w:t>
      </w:r>
      <w:proofErr w:type="spellStart"/>
      <w:r w:rsidRPr="006C7815">
        <w:t>Нацбанка</w:t>
      </w:r>
      <w:proofErr w:type="spellEnd"/>
      <w:r w:rsidRPr="006C7815">
        <w:t xml:space="preserve"> РК снизился до 800 млрд тенге в 2026 году</w:t>
      </w:r>
      <w:bookmarkEnd w:id="130"/>
    </w:p>
    <w:p w14:paraId="6A9AA81B" w14:textId="77777777" w:rsidR="000D48B8" w:rsidRPr="006C7815" w:rsidRDefault="000D48B8" w:rsidP="00313F77">
      <w:pPr>
        <w:pStyle w:val="3"/>
      </w:pPr>
      <w:bookmarkStart w:id="131" w:name="_Toc243982550"/>
      <w:r w:rsidRPr="006C7815">
        <w:t>Инвестиционный доход по пенсионным активам, находящимся под управлением Национального Банка Республики Казахстан, с начала 2026 года сократился. Если на конец августа показатель превышал 1,1 трлн тенге, то по итогам сентября он снизился примерно до 800 млрд тенге. Основной причиной такого падения стала переоценка валютных активов на фоне укрепления национальной валюты.</w:t>
      </w:r>
      <w:bookmarkEnd w:id="131"/>
    </w:p>
    <w:p w14:paraId="4A300ACB" w14:textId="77777777" w:rsidR="000D48B8" w:rsidRPr="006C7815" w:rsidRDefault="000D48B8" w:rsidP="000D48B8">
      <w:r w:rsidRPr="006C7815">
        <w:t>Общий объем пенсионных накоплений граждан за год увеличился на 10%, достигнув отметки в 28,3 трлн тенге. Этот рост обеспечен преимущественно за счет поступления новых взносов вкладчиков, тогда как инвестиционный доход за девять месяцев оказался в три раза меньше суммы поступивших взносов.</w:t>
      </w:r>
    </w:p>
    <w:p w14:paraId="301AF8AC" w14:textId="77777777" w:rsidR="000D48B8" w:rsidRPr="006C7815" w:rsidRDefault="000D48B8" w:rsidP="000D48B8">
      <w:r w:rsidRPr="006C7815">
        <w:t>Почему снизился инвестиционный доход</w:t>
      </w:r>
    </w:p>
    <w:p w14:paraId="15C299AE" w14:textId="77777777" w:rsidR="000D48B8" w:rsidRPr="006C7815" w:rsidRDefault="000D48B8" w:rsidP="000D48B8">
      <w:r w:rsidRPr="006C7815">
        <w:t>Председатель Национального Банка Республики Казахстан Тимур Сулейменов пояснил, что снижение показателей связано с курсовой разницей. Из-за укрепления тенге стоимость долларовых активов в портфеле при пересчете в национальную валюту уменьшилась. Количество иностранной валюты осталось прежним, но ее эквивалент в тенге сократился.</w:t>
      </w:r>
    </w:p>
    <w:p w14:paraId="658E6EB7" w14:textId="77777777" w:rsidR="000D48B8" w:rsidRPr="006C7815" w:rsidRDefault="000D48B8" w:rsidP="000D48B8">
      <w:r w:rsidRPr="006C7815">
        <w:lastRenderedPageBreak/>
        <w:t>Официальная доходность активов под управлением Национального Банка на 1 октября 2026 года составила 2,91%. Для сравнения, годовая инфляция зафиксирована на уровне 9,3%, что существенно превышает текущую доходность пенсионных накоплений.</w:t>
      </w:r>
    </w:p>
    <w:p w14:paraId="243A5FC3" w14:textId="77777777" w:rsidR="000D48B8" w:rsidRPr="006C7815" w:rsidRDefault="000D48B8" w:rsidP="000D48B8">
      <w:r w:rsidRPr="006C7815">
        <w:t>Что изменилось в управлении активами</w:t>
      </w:r>
    </w:p>
    <w:p w14:paraId="6E788A4A" w14:textId="77777777" w:rsidR="000D48B8" w:rsidRPr="006C7815" w:rsidRDefault="000D48B8" w:rsidP="000D48B8">
      <w:r w:rsidRPr="006C7815">
        <w:t>С 7 сентября 2026 года вкладчики получили право передавать все свои пенсионные накопления частным управляющим компаниям. На данный момент:</w:t>
      </w:r>
    </w:p>
    <w:p w14:paraId="215E198B" w14:textId="77777777" w:rsidR="000D48B8" w:rsidRPr="006C7815" w:rsidRDefault="000D48B8" w:rsidP="000D48B8">
      <w:r w:rsidRPr="006C7815">
        <w:t>Общий портфель частных управляющих вырос почти до 200 млрд тенге.</w:t>
      </w:r>
    </w:p>
    <w:p w14:paraId="3206A943" w14:textId="77777777" w:rsidR="000D48B8" w:rsidRPr="006C7815" w:rsidRDefault="000D48B8" w:rsidP="000D48B8">
      <w:r w:rsidRPr="006C7815">
        <w:t>В частное управление переведено около 100 млрд тенге дополнительных средств.</w:t>
      </w:r>
    </w:p>
    <w:p w14:paraId="449838EB" w14:textId="77777777" w:rsidR="000D48B8" w:rsidRPr="006C7815" w:rsidRDefault="000D48B8" w:rsidP="000D48B8">
      <w:r w:rsidRPr="006C7815">
        <w:t>Некоторые частные компании показывают более высокую доходность по сравнению с Национальным Банком.</w:t>
      </w:r>
    </w:p>
    <w:p w14:paraId="1ECC7773" w14:textId="77777777" w:rsidR="000D48B8" w:rsidRPr="006C7815" w:rsidRDefault="000D48B8" w:rsidP="000D48B8">
      <w:r w:rsidRPr="006C7815">
        <w:t xml:space="preserve">В случае ослабления курса тенге валютная переоценка сработает в обратном направлении, что приведет к росту инвестиционного дохода в </w:t>
      </w:r>
      <w:proofErr w:type="spellStart"/>
      <w:r w:rsidRPr="006C7815">
        <w:t>тенговом</w:t>
      </w:r>
      <w:proofErr w:type="spellEnd"/>
      <w:r w:rsidRPr="006C7815">
        <w:t xml:space="preserve"> эквиваленте. Поэтому результаты управления активами целесообразно оценивать на более длительных промежутках времени, учитывая уровень инфляции.</w:t>
      </w:r>
    </w:p>
    <w:p w14:paraId="0EC6188E" w14:textId="0D0DD87E" w:rsidR="000D48B8" w:rsidRPr="006C7815" w:rsidRDefault="003A5E96" w:rsidP="000D48B8">
      <w:hyperlink r:id="rId40" w:history="1">
        <w:r w:rsidR="000D48B8" w:rsidRPr="006C7815">
          <w:rPr>
            <w:rStyle w:val="a3"/>
          </w:rPr>
          <w:t>https://zaim.com/kz/news-kz/dokhod-po-pensionnym-aktivam-natsbanka-rk-snizilsya-do-800/</w:t>
        </w:r>
      </w:hyperlink>
      <w:r w:rsidR="000D48B8" w:rsidRPr="006C7815">
        <w:t xml:space="preserve"> </w:t>
      </w:r>
    </w:p>
    <w:p w14:paraId="077F4388" w14:textId="77777777" w:rsidR="000D48B8" w:rsidRPr="006C7815" w:rsidRDefault="000D48B8" w:rsidP="000D48B8">
      <w:pPr>
        <w:pStyle w:val="2"/>
      </w:pPr>
      <w:bookmarkStart w:id="132" w:name="_Toc243982551"/>
      <w:proofErr w:type="spellStart"/>
      <w:r w:rsidRPr="006C7815">
        <w:t>Tazabek</w:t>
      </w:r>
      <w:proofErr w:type="spellEnd"/>
      <w:r w:rsidRPr="006C7815">
        <w:t xml:space="preserve">, 26.10.2026, </w:t>
      </w:r>
      <w:proofErr w:type="spellStart"/>
      <w:r w:rsidRPr="006C7815">
        <w:t>Соцфонд</w:t>
      </w:r>
      <w:proofErr w:type="spellEnd"/>
      <w:r w:rsidRPr="006C7815">
        <w:t xml:space="preserve"> выплатил 7,4 млрд сомов пенсионных накоплений за 9 месяцев</w:t>
      </w:r>
      <w:bookmarkEnd w:id="132"/>
    </w:p>
    <w:p w14:paraId="384E5C5F" w14:textId="77777777" w:rsidR="000D48B8" w:rsidRPr="006C7815" w:rsidRDefault="000D48B8" w:rsidP="00313F77">
      <w:pPr>
        <w:pStyle w:val="3"/>
      </w:pPr>
      <w:bookmarkStart w:id="133" w:name="_Toc243982552"/>
      <w:r w:rsidRPr="006C7815">
        <w:t>Социальный фонд Кыргызстана выплатил 7 млрд 386,8 млн сомов пенсионных накоплений 248 тыс. 125 гражданам. Об этом свидетельствуют данные ведомства по состоянию на 1 октября 2026 года.</w:t>
      </w:r>
      <w:bookmarkEnd w:id="133"/>
    </w:p>
    <w:p w14:paraId="313A898C" w14:textId="77777777" w:rsidR="000D48B8" w:rsidRPr="006C7815" w:rsidRDefault="000D48B8" w:rsidP="000D48B8">
      <w:r w:rsidRPr="006C7815">
        <w:t>Наибольшее количество выплат пришлось на граждан, достигших пенсионного возраста. Средства получили 214 тыс. 500 человек на общую сумму 3 млрд 630 млн сомов.</w:t>
      </w:r>
    </w:p>
    <w:p w14:paraId="2DBB7BF4" w14:textId="77777777" w:rsidR="000D48B8" w:rsidRPr="006C7815" w:rsidRDefault="000D48B8" w:rsidP="000D48B8">
      <w:r w:rsidRPr="006C7815">
        <w:t>Кроме того, 13 тыс. 376 наследников умерших граждан получили 443,1 млн сомов, а 4 тыс. 729 граждан, выехавших за границу на постоянное место жительства, — 273 млн сомов.</w:t>
      </w:r>
    </w:p>
    <w:p w14:paraId="0C8F0D0C" w14:textId="77777777" w:rsidR="000D48B8" w:rsidRPr="006C7815" w:rsidRDefault="000D48B8" w:rsidP="000D48B8">
      <w:r w:rsidRPr="006C7815">
        <w:t>Пенсионные накопления также выплачивались для решения жилищных вопросов. В частности, 10 тыс. 713 граждан, уже получивших ипотечные кредиты, получили 2 млрд 395,4 млн сомов. Еще 402 человека, оформлявших ипотечные кредиты, получили 93,6 млн сомов.</w:t>
      </w:r>
    </w:p>
    <w:p w14:paraId="66F42AD2" w14:textId="77777777" w:rsidR="000D48B8" w:rsidRPr="006C7815" w:rsidRDefault="000D48B8" w:rsidP="000D48B8">
      <w:r w:rsidRPr="006C7815">
        <w:t>В рамках жилищных программ 972 гражданам, оплачивающим аренду жилья с последующим выкупом, выплатили 152,5 млн сомов. Участники долевого строительства получили 202 млн сомов: 188,6 млн сомов — 616 гражданам и 13,4 млн сомов — 81 участнику государственных жилищных программ.</w:t>
      </w:r>
    </w:p>
    <w:p w14:paraId="401BB399" w14:textId="77777777" w:rsidR="000D48B8" w:rsidRPr="006C7815" w:rsidRDefault="000D48B8" w:rsidP="000D48B8">
      <w:r w:rsidRPr="006C7815">
        <w:t xml:space="preserve">Также выплаты получили 1 068 граждан с тяжелыми заболеваниями на сумму 174,4 млн сомов, 1 058 военнослужащих — 13,9 млн сомов и 610 официально признанных безработными граждан — 8,9 млн сомов. </w:t>
      </w:r>
    </w:p>
    <w:p w14:paraId="2BA072D4" w14:textId="6D040E28" w:rsidR="000D48B8" w:rsidRPr="006C7815" w:rsidRDefault="003A5E96" w:rsidP="000D48B8">
      <w:hyperlink r:id="rId41" w:history="1">
        <w:r w:rsidR="000D48B8" w:rsidRPr="006C7815">
          <w:rPr>
            <w:rStyle w:val="a3"/>
          </w:rPr>
          <w:t>https://www.tazabek.kg/news:2556709</w:t>
        </w:r>
      </w:hyperlink>
      <w:r w:rsidR="000D48B8" w:rsidRPr="006C7815">
        <w:t xml:space="preserve"> </w:t>
      </w:r>
    </w:p>
    <w:p w14:paraId="11D88C89" w14:textId="6B636087" w:rsidR="00CF06A0" w:rsidRPr="006C7815" w:rsidRDefault="00CF06A0" w:rsidP="00CF06A0">
      <w:pPr>
        <w:pStyle w:val="2"/>
      </w:pPr>
      <w:bookmarkStart w:id="134" w:name="_Toc243982553"/>
      <w:r w:rsidRPr="006C7815">
        <w:lastRenderedPageBreak/>
        <w:t>Caravan-Info.kg, 26.10.2026, В Кыргызстане могут изменить Трудовой кодекс: учителей пенсионного возраста хотят обязать уступать место молодым</w:t>
      </w:r>
      <w:bookmarkEnd w:id="134"/>
    </w:p>
    <w:p w14:paraId="3B94306C" w14:textId="77777777" w:rsidR="00CF06A0" w:rsidRPr="006C7815" w:rsidRDefault="00CF06A0" w:rsidP="00313F77">
      <w:pPr>
        <w:pStyle w:val="3"/>
      </w:pPr>
      <w:bookmarkStart w:id="135" w:name="_Toc243982554"/>
      <w:r w:rsidRPr="006C7815">
        <w:t xml:space="preserve">Президент </w:t>
      </w:r>
      <w:proofErr w:type="spellStart"/>
      <w:r w:rsidRPr="006C7815">
        <w:t>Садыр</w:t>
      </w:r>
      <w:proofErr w:type="spellEnd"/>
      <w:r w:rsidRPr="006C7815">
        <w:t xml:space="preserve"> </w:t>
      </w:r>
      <w:proofErr w:type="spellStart"/>
      <w:r w:rsidRPr="006C7815">
        <w:t>Жапаров</w:t>
      </w:r>
      <w:proofErr w:type="spellEnd"/>
      <w:r w:rsidRPr="006C7815">
        <w:t xml:space="preserve"> предложил рассмотреть изменения в Трудовой кодекс, чтобы решить проблему занятости пенсионеров в школах и других государственных учреждениях.</w:t>
      </w:r>
      <w:bookmarkEnd w:id="135"/>
    </w:p>
    <w:p w14:paraId="3F12721B" w14:textId="77777777" w:rsidR="00CF06A0" w:rsidRPr="006C7815" w:rsidRDefault="00CF06A0" w:rsidP="00CF06A0">
      <w:r w:rsidRPr="006C7815">
        <w:t>Об этом шла речь на встрече главы государства с жителями Ала-</w:t>
      </w:r>
      <w:proofErr w:type="spellStart"/>
      <w:r w:rsidRPr="006C7815">
        <w:t>Букинского</w:t>
      </w:r>
      <w:proofErr w:type="spellEnd"/>
      <w:r w:rsidRPr="006C7815">
        <w:t xml:space="preserve"> района.</w:t>
      </w:r>
    </w:p>
    <w:p w14:paraId="41B04B9A" w14:textId="77777777" w:rsidR="00CF06A0" w:rsidRPr="006C7815" w:rsidRDefault="00CF06A0" w:rsidP="00CF06A0">
      <w:r w:rsidRPr="006C7815">
        <w:t>Один из участников встречи заявил, что сотрудники пенсионного возраста продолжают занимать рабочие места и не уступают их молодым специалистам. По его словам, такая ситуация наблюдается в школах и других государственных учреждениях.</w:t>
      </w:r>
    </w:p>
    <w:p w14:paraId="23512BF6" w14:textId="77777777" w:rsidR="00CF06A0" w:rsidRPr="006C7815" w:rsidRDefault="00CF06A0" w:rsidP="00CF06A0">
      <w:r w:rsidRPr="006C7815">
        <w:t xml:space="preserve">Министр просвещения </w:t>
      </w:r>
      <w:proofErr w:type="spellStart"/>
      <w:r w:rsidRPr="006C7815">
        <w:t>Догдуркуль</w:t>
      </w:r>
      <w:proofErr w:type="spellEnd"/>
      <w:r w:rsidRPr="006C7815">
        <w:t xml:space="preserve"> </w:t>
      </w:r>
      <w:proofErr w:type="spellStart"/>
      <w:r w:rsidRPr="006C7815">
        <w:t>Кендирбаева</w:t>
      </w:r>
      <w:proofErr w:type="spellEnd"/>
      <w:r w:rsidRPr="006C7815">
        <w:t xml:space="preserve"> отметила, что проблема особенно обострилась после повышения заработной платы учителей.</w:t>
      </w:r>
    </w:p>
    <w:p w14:paraId="7C104E1C" w14:textId="0DB6DE67" w:rsidR="00CF06A0" w:rsidRPr="006C7815" w:rsidRDefault="004401A9" w:rsidP="00CF06A0">
      <w:r>
        <w:t>«</w:t>
      </w:r>
      <w:r w:rsidR="00CF06A0" w:rsidRPr="006C7815">
        <w:t>Мы не можем их уволить, потому что они не являются государственными служащими и их защищает Трудовой кодекс. Среди учителей пенсионного возраста есть люди до 70 лет. Между двумя поколениями идет серьезное противостояние. Даже когда мы увольняем человека из-за возраста, нередко он обращается в суд, ссылаясь на Трудовой кодекс, и восстанавливается на работе</w:t>
      </w:r>
      <w:r>
        <w:t>»</w:t>
      </w:r>
      <w:r w:rsidR="00CF06A0" w:rsidRPr="006C7815">
        <w:t>, – сказала министр.</w:t>
      </w:r>
    </w:p>
    <w:p w14:paraId="18918EE5" w14:textId="77777777" w:rsidR="00CF06A0" w:rsidRPr="006C7815" w:rsidRDefault="00CF06A0" w:rsidP="00CF06A0">
      <w:r w:rsidRPr="006C7815">
        <w:t>По ее словам, для решения этой проблемы необходимо внести изменения в Трудовой кодекс.</w:t>
      </w:r>
    </w:p>
    <w:p w14:paraId="2323B173" w14:textId="77777777" w:rsidR="00CF06A0" w:rsidRPr="006C7815" w:rsidRDefault="00CF06A0" w:rsidP="00CF06A0">
      <w:proofErr w:type="spellStart"/>
      <w:r w:rsidRPr="006C7815">
        <w:t>Садыр</w:t>
      </w:r>
      <w:proofErr w:type="spellEnd"/>
      <w:r w:rsidRPr="006C7815">
        <w:t xml:space="preserve"> </w:t>
      </w:r>
      <w:proofErr w:type="spellStart"/>
      <w:r w:rsidRPr="006C7815">
        <w:t>Жапаров</w:t>
      </w:r>
      <w:proofErr w:type="spellEnd"/>
      <w:r w:rsidRPr="006C7815">
        <w:t xml:space="preserve"> заявил, что согласен рассмотреть такие изменения в интересах молодых специалистов.</w:t>
      </w:r>
    </w:p>
    <w:p w14:paraId="2B5B3C7B" w14:textId="1BD7CB44" w:rsidR="00CF06A0" w:rsidRPr="006C7815" w:rsidRDefault="004401A9" w:rsidP="00CF06A0">
      <w:r>
        <w:t>«</w:t>
      </w:r>
      <w:r w:rsidR="00CF06A0" w:rsidRPr="006C7815">
        <w:t xml:space="preserve">Поработайте в этом направлении с </w:t>
      </w:r>
      <w:proofErr w:type="spellStart"/>
      <w:r w:rsidR="00CF06A0" w:rsidRPr="006C7815">
        <w:t>Жогорку</w:t>
      </w:r>
      <w:proofErr w:type="spellEnd"/>
      <w:r w:rsidR="00CF06A0" w:rsidRPr="006C7815">
        <w:t xml:space="preserve"> </w:t>
      </w:r>
      <w:proofErr w:type="spellStart"/>
      <w:r w:rsidR="00CF06A0" w:rsidRPr="006C7815">
        <w:t>Кенешем</w:t>
      </w:r>
      <w:proofErr w:type="spellEnd"/>
      <w:r w:rsidR="00CF06A0" w:rsidRPr="006C7815">
        <w:t>, затем принесите предложения. Изменим кодекс</w:t>
      </w:r>
      <w:r>
        <w:t>»</w:t>
      </w:r>
      <w:r w:rsidR="00CF06A0" w:rsidRPr="006C7815">
        <w:t>, – сказал президент.</w:t>
      </w:r>
    </w:p>
    <w:p w14:paraId="5B4BE1D0" w14:textId="7A831C03" w:rsidR="00CF67EE" w:rsidRPr="006C7815" w:rsidRDefault="003A5E96" w:rsidP="00CF06A0">
      <w:hyperlink r:id="rId42" w:history="1">
        <w:r w:rsidR="00CF06A0" w:rsidRPr="006C7815">
          <w:rPr>
            <w:rStyle w:val="a3"/>
          </w:rPr>
          <w:t>https://caravan-info.kg/ru/science/985138-v-kyrgyzstane-mogut-izmenit-trudovoy-kodex-uchiteley-pensionnogo-vozrasta-hotyat-obyazat-ustupat-mesto-molodym.html</w:t>
        </w:r>
      </w:hyperlink>
    </w:p>
    <w:p w14:paraId="3580217B" w14:textId="77777777" w:rsidR="00CF06A0" w:rsidRPr="006C7815" w:rsidRDefault="00CF06A0" w:rsidP="00CF06A0"/>
    <w:p w14:paraId="0F91D1CE" w14:textId="77777777" w:rsidR="00111D7C" w:rsidRPr="006C7815" w:rsidRDefault="00111D7C" w:rsidP="00111D7C">
      <w:pPr>
        <w:pStyle w:val="10"/>
      </w:pPr>
      <w:bookmarkStart w:id="136" w:name="_Toc99271715"/>
      <w:bookmarkStart w:id="137" w:name="_Toc99318660"/>
      <w:bookmarkStart w:id="138" w:name="_Toc165991080"/>
      <w:bookmarkStart w:id="139" w:name="_Toc243982555"/>
      <w:r w:rsidRPr="006C7815">
        <w:t>Новости пенсионной отрасли стран дальнего зарубежья</w:t>
      </w:r>
      <w:bookmarkEnd w:id="136"/>
      <w:bookmarkEnd w:id="137"/>
      <w:bookmarkEnd w:id="138"/>
      <w:bookmarkEnd w:id="139"/>
    </w:p>
    <w:p w14:paraId="3859EED9" w14:textId="77777777" w:rsidR="008040E9" w:rsidRPr="006C7815" w:rsidRDefault="008040E9" w:rsidP="008040E9">
      <w:pPr>
        <w:pStyle w:val="2"/>
      </w:pPr>
      <w:bookmarkStart w:id="140" w:name="_Toc243982556"/>
      <w:proofErr w:type="spellStart"/>
      <w:r w:rsidRPr="006C7815">
        <w:t>Market</w:t>
      </w:r>
      <w:proofErr w:type="spellEnd"/>
      <w:r w:rsidRPr="006C7815">
        <w:t xml:space="preserve"> </w:t>
      </w:r>
      <w:proofErr w:type="spellStart"/>
      <w:r w:rsidRPr="006C7815">
        <w:t>Power</w:t>
      </w:r>
      <w:proofErr w:type="spellEnd"/>
      <w:r w:rsidRPr="006C7815">
        <w:t>, 26.10.2026, Мировые пенсионные фонды столкнулись с кризисом из-за старения населения</w:t>
      </w:r>
      <w:bookmarkEnd w:id="140"/>
    </w:p>
    <w:p w14:paraId="6D2CC60F" w14:textId="77777777" w:rsidR="008040E9" w:rsidRPr="006C7815" w:rsidRDefault="008040E9" w:rsidP="00313F77">
      <w:pPr>
        <w:pStyle w:val="3"/>
      </w:pPr>
      <w:bookmarkStart w:id="141" w:name="_Toc243982557"/>
      <w:r w:rsidRPr="006C7815">
        <w:t>Мировые пенсионные системы столкнулись с масштабным демографическим кризисом из-за увеличения продолжительности жизни и падения рождаемости, сообщает CNBC. Сокращение числа работающих граждан и рост числа пенсионеров ставят под угрозу способность фондов обеспечивать будущие выплаты, вынуждая их пересматривать инвестиционные стратегии.</w:t>
      </w:r>
      <w:bookmarkEnd w:id="141"/>
    </w:p>
    <w:p w14:paraId="69B7155F" w14:textId="6EE033F6" w:rsidR="008040E9" w:rsidRPr="006C7815" w:rsidRDefault="008040E9" w:rsidP="008040E9">
      <w:r w:rsidRPr="006C7815">
        <w:t xml:space="preserve">Согласно </w:t>
      </w:r>
      <w:proofErr w:type="gramStart"/>
      <w:r w:rsidRPr="006C7815">
        <w:t>отчету</w:t>
      </w:r>
      <w:proofErr w:type="gramEnd"/>
      <w:r w:rsidRPr="006C7815">
        <w:t xml:space="preserve"> </w:t>
      </w:r>
      <w:proofErr w:type="spellStart"/>
      <w:r w:rsidRPr="006C7815">
        <w:t>Marsh</w:t>
      </w:r>
      <w:proofErr w:type="spellEnd"/>
      <w:r w:rsidRPr="006C7815">
        <w:t xml:space="preserve"> CFA </w:t>
      </w:r>
      <w:proofErr w:type="spellStart"/>
      <w:r w:rsidRPr="006C7815">
        <w:t>Institute</w:t>
      </w:r>
      <w:proofErr w:type="spellEnd"/>
      <w:r w:rsidRPr="006C7815">
        <w:t xml:space="preserve"> </w:t>
      </w:r>
      <w:proofErr w:type="spellStart"/>
      <w:r w:rsidRPr="006C7815">
        <w:t>Global</w:t>
      </w:r>
      <w:proofErr w:type="spellEnd"/>
      <w:r w:rsidRPr="006C7815">
        <w:t xml:space="preserve"> </w:t>
      </w:r>
      <w:proofErr w:type="spellStart"/>
      <w:r w:rsidRPr="006C7815">
        <w:t>Pension</w:t>
      </w:r>
      <w:proofErr w:type="spellEnd"/>
      <w:r w:rsidRPr="006C7815">
        <w:t xml:space="preserve"> </w:t>
      </w:r>
      <w:proofErr w:type="spellStart"/>
      <w:r w:rsidRPr="006C7815">
        <w:t>Index</w:t>
      </w:r>
      <w:proofErr w:type="spellEnd"/>
      <w:r w:rsidRPr="006C7815">
        <w:t xml:space="preserve">, в 43 из 55 исследованных пенсионных систем уровень рождаемости упал ниже показателя воспроизводства населения. При этом ожидаемая продолжительность жизни после 65 лет в развитых </w:t>
      </w:r>
      <w:r w:rsidRPr="006C7815">
        <w:lastRenderedPageBreak/>
        <w:t xml:space="preserve">регионах выросла на 50.9% с 1950 года. Исполнительный директор Международного центра пенсионного менеджмента </w:t>
      </w:r>
      <w:proofErr w:type="spellStart"/>
      <w:r w:rsidRPr="006C7815">
        <w:t>Себастьен</w:t>
      </w:r>
      <w:proofErr w:type="spellEnd"/>
      <w:r w:rsidRPr="006C7815">
        <w:t xml:space="preserve"> </w:t>
      </w:r>
      <w:proofErr w:type="spellStart"/>
      <w:r w:rsidRPr="006C7815">
        <w:t>Бетермье</w:t>
      </w:r>
      <w:proofErr w:type="spellEnd"/>
      <w:r w:rsidRPr="006C7815">
        <w:t xml:space="preserve"> назвал сложившуюся ситуацию </w:t>
      </w:r>
      <w:r w:rsidR="004401A9">
        <w:t>«</w:t>
      </w:r>
      <w:r w:rsidRPr="006C7815">
        <w:t>бомбой замедленного действия</w:t>
      </w:r>
      <w:r w:rsidR="004401A9">
        <w:t>»</w:t>
      </w:r>
      <w:r w:rsidRPr="006C7815">
        <w:t>, отметив, что фондам приходится покрывать дополнительные обязательства. Чтобы компенсировать нехватку средств, управляющие все чаще переходят к более рискованным активам, таким как акции и частное кредитование.</w:t>
      </w:r>
    </w:p>
    <w:p w14:paraId="2FBBDB51" w14:textId="77777777" w:rsidR="008040E9" w:rsidRPr="006C7815" w:rsidRDefault="008040E9" w:rsidP="008040E9">
      <w:r w:rsidRPr="006C7815">
        <w:t>Давление на пенсионные системы уже заметно в США, где целевой фонд страхования по старости может исчерпать свои резервы в четвертом квартале 2032 года. В Австралии около трети фондов зафиксировали отрицательные денежные потоки, когда выплаты превысили поступающие взносы. Эксперты подчеркивают, что государственным органам придется искать новые решения проблемы, включая изменение иммиграционной политики и внедрение технологических инноваций.</w:t>
      </w:r>
    </w:p>
    <w:p w14:paraId="54D98B4A" w14:textId="77777777" w:rsidR="008040E9" w:rsidRPr="006C7815" w:rsidRDefault="008040E9" w:rsidP="008040E9">
      <w:r w:rsidRPr="006C7815">
        <w:t>5 октября стало известно, что старение населения и сокращение рабочей силы в западных странах окажут серьезное давление на государственные финансы. Эксперты Moody's предрекли, что демографический пик в Европе будет пройден уже в 2029 году, после чего начнется долгосрочный спад численности граждан. В настоящее время в странах G7 на каждого человека старше 65 лет приходится около трех граждан трудоспособного возраста, однако к 2050 году это соотношение снизится до двух.</w:t>
      </w:r>
    </w:p>
    <w:p w14:paraId="47F4B685" w14:textId="609A32A5" w:rsidR="008040E9" w:rsidRPr="006C7815" w:rsidRDefault="003A5E96" w:rsidP="008040E9">
      <w:hyperlink r:id="rId43" w:history="1">
        <w:r w:rsidR="008040E9" w:rsidRPr="006C7815">
          <w:rPr>
            <w:rStyle w:val="a3"/>
          </w:rPr>
          <w:t>https://marketpower.pro/publications/mirovye-pensionnye-fondy-stolknulis-s-krizisom-iz-za-stareniia-naseleniia</w:t>
        </w:r>
      </w:hyperlink>
      <w:r w:rsidR="008040E9" w:rsidRPr="006C7815">
        <w:t xml:space="preserve"> </w:t>
      </w:r>
    </w:p>
    <w:p w14:paraId="6DBAB0A0" w14:textId="6E2B3647" w:rsidR="005D71C2" w:rsidRPr="006C7815" w:rsidRDefault="005D71C2" w:rsidP="005D71C2">
      <w:pPr>
        <w:pStyle w:val="2"/>
      </w:pPr>
      <w:bookmarkStart w:id="142" w:name="_Toc243982558"/>
      <w:r w:rsidRPr="006C7815">
        <w:t>Pravda.ru, 26.10.2026, Четырнадцать штатов Индии повысят пенсионный возраст судей районного звена до 62 лет</w:t>
      </w:r>
      <w:bookmarkEnd w:id="142"/>
    </w:p>
    <w:p w14:paraId="2E16D965" w14:textId="77777777" w:rsidR="005D71C2" w:rsidRPr="006C7815" w:rsidRDefault="005D71C2" w:rsidP="00313F77">
      <w:pPr>
        <w:pStyle w:val="3"/>
      </w:pPr>
      <w:bookmarkStart w:id="143" w:name="_Toc243982559"/>
      <w:r w:rsidRPr="006C7815">
        <w:t>В Индии запущен процесс унификации возрастного ценза для представителей судебной системы. Четырнадцать штатов поддержали инициативу по увеличению пенсионного возраста для судей районного звена — с 60 до 62 лет. Соответствующее решение было озвучено Верховным судом страны в рамках рассмотрения петиции о введении единых стандартов службы.</w:t>
      </w:r>
      <w:bookmarkEnd w:id="143"/>
    </w:p>
    <w:p w14:paraId="3D9EC77E" w14:textId="77777777" w:rsidR="005D71C2" w:rsidRPr="006C7815" w:rsidRDefault="005D71C2" w:rsidP="005D71C2">
      <w:r w:rsidRPr="006C7815">
        <w:t>Инициатива призвана сгладить иерархические различия в судебной вертикали. Сейчас предельный возраст для судей Верховного суда составляет 65 лет, для судей высоких судов штатов — 62 года, а для районных судей — 60 лет. Новые правила делают шаг к выравниванию этих показателей.</w:t>
      </w:r>
    </w:p>
    <w:p w14:paraId="0F57F169" w14:textId="77777777" w:rsidR="005D71C2" w:rsidRPr="006C7815" w:rsidRDefault="005D71C2" w:rsidP="005D71C2">
      <w:r w:rsidRPr="006C7815">
        <w:t>Изменения в сервисных правилах штатов</w:t>
      </w:r>
    </w:p>
    <w:p w14:paraId="3BD50B4F" w14:textId="77777777" w:rsidR="005D71C2" w:rsidRPr="006C7815" w:rsidRDefault="005D71C2" w:rsidP="005D71C2">
      <w:r w:rsidRPr="006C7815">
        <w:t xml:space="preserve">Верховный суд уже сформировал список субъектов, обязанных скорректировать внутренние регламенты. В перечень вошли </w:t>
      </w:r>
      <w:proofErr w:type="spellStart"/>
      <w:r w:rsidRPr="006C7815">
        <w:t>Чхаттисгарх</w:t>
      </w:r>
      <w:proofErr w:type="spellEnd"/>
      <w:r w:rsidRPr="006C7815">
        <w:t xml:space="preserve">, </w:t>
      </w:r>
      <w:proofErr w:type="spellStart"/>
      <w:r w:rsidRPr="006C7815">
        <w:t>Карнатака</w:t>
      </w:r>
      <w:proofErr w:type="spellEnd"/>
      <w:r w:rsidRPr="006C7815">
        <w:t xml:space="preserve">, </w:t>
      </w:r>
      <w:proofErr w:type="spellStart"/>
      <w:r w:rsidRPr="006C7815">
        <w:t>Мадхья-Прадеш</w:t>
      </w:r>
      <w:proofErr w:type="spellEnd"/>
      <w:r w:rsidRPr="006C7815">
        <w:t xml:space="preserve">, </w:t>
      </w:r>
      <w:proofErr w:type="spellStart"/>
      <w:r w:rsidRPr="006C7815">
        <w:t>Махараштра</w:t>
      </w:r>
      <w:proofErr w:type="spellEnd"/>
      <w:r w:rsidRPr="006C7815">
        <w:t xml:space="preserve">, </w:t>
      </w:r>
      <w:proofErr w:type="spellStart"/>
      <w:r w:rsidRPr="006C7815">
        <w:t>Сикким</w:t>
      </w:r>
      <w:proofErr w:type="spellEnd"/>
      <w:r w:rsidRPr="006C7815">
        <w:t xml:space="preserve">, Тамил </w:t>
      </w:r>
      <w:proofErr w:type="spellStart"/>
      <w:r w:rsidRPr="006C7815">
        <w:t>Наду</w:t>
      </w:r>
      <w:proofErr w:type="spellEnd"/>
      <w:r w:rsidRPr="006C7815">
        <w:t xml:space="preserve"> и Западная Бенгалия. Власти этих регионов получили предписание разрешить возвращение в должность тем судьям, которые вышли на пенсию после 31 марта текущего года, при условии, что они не трудоустроились на новом месте.</w:t>
      </w:r>
    </w:p>
    <w:p w14:paraId="771F9815" w14:textId="77777777" w:rsidR="005D71C2" w:rsidRPr="006C7815" w:rsidRDefault="005D71C2" w:rsidP="005D71C2">
      <w:r w:rsidRPr="006C7815">
        <w:t>Важно отметить, что автоматического продления полномочий не предусмотрено. Решение о сохранении должности до 62 лет будет принимать высокий суд конкретного штата на основе оценки профессиональной пригодности кандидата.</w:t>
      </w:r>
    </w:p>
    <w:p w14:paraId="121A5B49" w14:textId="77777777" w:rsidR="005D71C2" w:rsidRPr="006C7815" w:rsidRDefault="005D71C2" w:rsidP="005D71C2">
      <w:r w:rsidRPr="006C7815">
        <w:lastRenderedPageBreak/>
        <w:t>Позиция Верховного суда и отклонение частных исков</w:t>
      </w:r>
    </w:p>
    <w:p w14:paraId="182CCA87" w14:textId="308AF6B2" w:rsidR="005D71C2" w:rsidRPr="006C7815" w:rsidRDefault="005D71C2" w:rsidP="005D71C2">
      <w:r w:rsidRPr="006C7815">
        <w:t xml:space="preserve">Верховный суд также потребовал пересмотра пенсионных норм в штатах </w:t>
      </w:r>
      <w:proofErr w:type="spellStart"/>
      <w:r w:rsidRPr="006C7815">
        <w:t>Уттар-Прадеш</w:t>
      </w:r>
      <w:proofErr w:type="spellEnd"/>
      <w:r w:rsidRPr="006C7815">
        <w:t xml:space="preserve">, </w:t>
      </w:r>
      <w:proofErr w:type="spellStart"/>
      <w:r w:rsidRPr="006C7815">
        <w:t>Бихар</w:t>
      </w:r>
      <w:proofErr w:type="spellEnd"/>
      <w:r w:rsidRPr="006C7815">
        <w:t xml:space="preserve">, </w:t>
      </w:r>
      <w:proofErr w:type="spellStart"/>
      <w:r w:rsidRPr="006C7815">
        <w:t>Гуджарат</w:t>
      </w:r>
      <w:proofErr w:type="spellEnd"/>
      <w:r w:rsidRPr="006C7815">
        <w:t xml:space="preserve">, </w:t>
      </w:r>
      <w:proofErr w:type="spellStart"/>
      <w:r w:rsidRPr="006C7815">
        <w:t>Раджастхан</w:t>
      </w:r>
      <w:proofErr w:type="spellEnd"/>
      <w:r w:rsidRPr="006C7815">
        <w:t xml:space="preserve"> и на территории Дели. Судьи подчеркнули, что аргументы региональных властей о </w:t>
      </w:r>
      <w:r w:rsidR="004401A9">
        <w:t>«</w:t>
      </w:r>
      <w:r w:rsidRPr="006C7815">
        <w:t>финансовом бремени</w:t>
      </w:r>
      <w:r w:rsidR="004401A9">
        <w:t>»</w:t>
      </w:r>
      <w:r w:rsidRPr="006C7815">
        <w:t xml:space="preserve"> не могут быть основанием для отказа в продлении службы судебных офицеров.</w:t>
      </w:r>
    </w:p>
    <w:p w14:paraId="096249B4" w14:textId="0CCA33A7" w:rsidR="005D71C2" w:rsidRPr="006C7815" w:rsidRDefault="004401A9" w:rsidP="005D71C2">
      <w:r>
        <w:t>«</w:t>
      </w:r>
      <w:r w:rsidR="005D71C2" w:rsidRPr="006C7815">
        <w:t>Вопрос лежит исключительно в плоскости взаимодействия между Верховным судом и правительствами штатов, поэтому индивидуальные жалобы от судей рассматриваться не будут</w:t>
      </w:r>
      <w:r>
        <w:t>»</w:t>
      </w:r>
      <w:r w:rsidR="005D71C2" w:rsidRPr="006C7815">
        <w:t>, — подчеркнула коллегия под руководством главного судьи Сурьи Канта.</w:t>
      </w:r>
    </w:p>
    <w:p w14:paraId="1AB23BC2" w14:textId="77777777" w:rsidR="005D71C2" w:rsidRPr="006C7815" w:rsidRDefault="005D71C2" w:rsidP="005D71C2">
      <w:r w:rsidRPr="006C7815">
        <w:t xml:space="preserve">Несмотря на то, что еще в 2002 году Верховный суд отверг рекомендации комиссии </w:t>
      </w:r>
      <w:proofErr w:type="spellStart"/>
      <w:r w:rsidRPr="006C7815">
        <w:t>Джагганната</w:t>
      </w:r>
      <w:proofErr w:type="spellEnd"/>
      <w:r w:rsidRPr="006C7815">
        <w:t xml:space="preserve"> </w:t>
      </w:r>
      <w:proofErr w:type="spellStart"/>
      <w:r w:rsidRPr="006C7815">
        <w:t>Шетти</w:t>
      </w:r>
      <w:proofErr w:type="spellEnd"/>
      <w:r w:rsidRPr="006C7815">
        <w:t xml:space="preserve"> по данному вопросу, текущая ситуация указывает на системное стремление к полной унификации возрастного ценза по всей стране.</w:t>
      </w:r>
    </w:p>
    <w:p w14:paraId="047A93B1" w14:textId="6B5D7C87" w:rsidR="005D71C2" w:rsidRDefault="003A5E96" w:rsidP="005D71C2">
      <w:hyperlink r:id="rId44" w:history="1">
        <w:r w:rsidR="005D71C2" w:rsidRPr="006C7815">
          <w:rPr>
            <w:rStyle w:val="a3"/>
          </w:rPr>
          <w:t>https://www.pravda.ru/news/world/2432622-pension-age-district-judges-india/</w:t>
        </w:r>
      </w:hyperlink>
      <w:r w:rsidR="005D71C2" w:rsidRPr="006C7815">
        <w:t xml:space="preserve"> </w:t>
      </w:r>
    </w:p>
    <w:p w14:paraId="293BABC1" w14:textId="77777777" w:rsidR="00354AA1" w:rsidRDefault="00354AA1" w:rsidP="00354AA1">
      <w:pPr>
        <w:pStyle w:val="2"/>
      </w:pPr>
      <w:bookmarkStart w:id="144" w:name="_Toc243982560"/>
      <w:proofErr w:type="spellStart"/>
      <w:r>
        <w:t>Cyprus</w:t>
      </w:r>
      <w:proofErr w:type="spellEnd"/>
      <w:r>
        <w:t xml:space="preserve"> </w:t>
      </w:r>
      <w:proofErr w:type="spellStart"/>
      <w:r>
        <w:t>Inform</w:t>
      </w:r>
      <w:proofErr w:type="spellEnd"/>
      <w:r>
        <w:t>, 26.10.2026, CIFA: инвестиционные фонды Кипра готовы поддержать второй уровень пенсионной системы</w:t>
      </w:r>
      <w:bookmarkEnd w:id="144"/>
    </w:p>
    <w:p w14:paraId="7138C315" w14:textId="77777777" w:rsidR="00354AA1" w:rsidRDefault="00354AA1" w:rsidP="00313F77">
      <w:pPr>
        <w:pStyle w:val="3"/>
      </w:pPr>
      <w:bookmarkStart w:id="145" w:name="_Toc243982561"/>
      <w:r>
        <w:t xml:space="preserve">По словам </w:t>
      </w:r>
      <w:proofErr w:type="gramStart"/>
      <w:r>
        <w:t>президента Кипрской ассоциации инвестиционных фондов</w:t>
      </w:r>
      <w:proofErr w:type="gramEnd"/>
      <w:r>
        <w:t xml:space="preserve"> (CIFA) Марии </w:t>
      </w:r>
      <w:proofErr w:type="spellStart"/>
      <w:r>
        <w:t>Панайоту</w:t>
      </w:r>
      <w:proofErr w:type="spellEnd"/>
      <w:r>
        <w:t>, сектор инвестиционных фондов Кипра, который оценивается в 11,2 миллиарда евро, готов помочь укрепить вторую составляющую пенсионной системы. Она сказала, что этот сектор может предоставить современные европейские инвестиционные инструменты, обеспечивающие прозрачность и надежность.</w:t>
      </w:r>
      <w:bookmarkEnd w:id="145"/>
    </w:p>
    <w:p w14:paraId="29A0F0C5" w14:textId="77777777" w:rsidR="00354AA1" w:rsidRDefault="00354AA1" w:rsidP="00354AA1">
      <w:r>
        <w:t>Страховое покрытие и пенсионный доход</w:t>
      </w:r>
    </w:p>
    <w:p w14:paraId="1E417E06" w14:textId="77777777" w:rsidR="00354AA1" w:rsidRDefault="00354AA1" w:rsidP="00354AA1">
      <w:proofErr w:type="spellStart"/>
      <w:r>
        <w:t>Панайоту</w:t>
      </w:r>
      <w:proofErr w:type="spellEnd"/>
      <w:r>
        <w:t xml:space="preserve"> подчеркнул роль Второго компонента, включающего фонды обеспечения персонала и профессиональные пенсионные схемы, наряду с Фондом социального страхования, который составляет первый компонент.</w:t>
      </w:r>
    </w:p>
    <w:p w14:paraId="518C7875" w14:textId="77777777" w:rsidR="00354AA1" w:rsidRDefault="00354AA1" w:rsidP="00354AA1">
      <w:r>
        <w:t>Данные Министерства финансов показывают, что на конец 2025 года в резервных фондах находилось 4,65 млрд евро примерно для 146 000 членов, что обеспечило существующую основу для дальнейшего развития.</w:t>
      </w:r>
    </w:p>
    <w:p w14:paraId="14F5F6E6" w14:textId="77777777" w:rsidR="00354AA1" w:rsidRDefault="00354AA1" w:rsidP="00354AA1">
      <w:r>
        <w:t xml:space="preserve">Однако профессор Кипрского университета Андреас </w:t>
      </w:r>
      <w:proofErr w:type="spellStart"/>
      <w:r>
        <w:t>Милидонис</w:t>
      </w:r>
      <w:proofErr w:type="spellEnd"/>
      <w:r>
        <w:t xml:space="preserve"> оценил коэффициент замещения доходов в стране после выхода на пенсию примерно в 41%, что является одним из самых низких показателей в ЕС. По словам </w:t>
      </w:r>
      <w:proofErr w:type="spellStart"/>
      <w:r>
        <w:t>Милидониса</w:t>
      </w:r>
      <w:proofErr w:type="spellEnd"/>
      <w:r>
        <w:t>, более 300 000 работников не имеют надлежащего охвата в рамках Второго компонента.</w:t>
      </w:r>
    </w:p>
    <w:p w14:paraId="3B0D9997" w14:textId="77777777" w:rsidR="00354AA1" w:rsidRDefault="00354AA1" w:rsidP="00354AA1">
      <w:proofErr w:type="spellStart"/>
      <w:r>
        <w:t>Панайоту</w:t>
      </w:r>
      <w:proofErr w:type="spellEnd"/>
      <w:r>
        <w:t xml:space="preserve"> отметила, что социальные партнеры, независимые учреждения и ученые подчеркнули важность этого компонента со своих соответствующих точек зрения. Она процитировала председателя Финансового совета Андреаса </w:t>
      </w:r>
      <w:proofErr w:type="spellStart"/>
      <w:r>
        <w:t>Хараламбуса</w:t>
      </w:r>
      <w:proofErr w:type="spellEnd"/>
      <w:r>
        <w:t>, который недавно утверждал, что обеспечение устойчивого пенсионного обеспечения на Кипре в долгосрочной перспективе требует постепенного расширения Второго компонента.</w:t>
      </w:r>
    </w:p>
    <w:p w14:paraId="13CA0D00" w14:textId="77777777" w:rsidR="00354AA1" w:rsidRDefault="00354AA1" w:rsidP="00354AA1">
      <w:r>
        <w:t>Обсуждения реформы и управления сбережениями</w:t>
      </w:r>
    </w:p>
    <w:p w14:paraId="496175FE" w14:textId="77777777" w:rsidR="00354AA1" w:rsidRDefault="00354AA1" w:rsidP="00354AA1">
      <w:r>
        <w:t xml:space="preserve">По словам </w:t>
      </w:r>
      <w:proofErr w:type="spellStart"/>
      <w:r>
        <w:t>Панайоту</w:t>
      </w:r>
      <w:proofErr w:type="spellEnd"/>
      <w:r>
        <w:t xml:space="preserve">, интенсивные дискуссии в последние дни о пересмотренном законопроекте о пенсионной реформе показали, что у государства, работодателей и работников общая цель, несмотря на законные различия в их подходах. Она сказала, что </w:t>
      </w:r>
      <w:r>
        <w:lastRenderedPageBreak/>
        <w:t>все стороны стремятся обеспечить достойный уровень жизни для будущих пенсионеров, сохраняя при этом устойчивость системы для будущих поколений.</w:t>
      </w:r>
    </w:p>
    <w:p w14:paraId="3AF86592" w14:textId="77777777" w:rsidR="00354AA1" w:rsidRDefault="00354AA1" w:rsidP="00354AA1">
      <w:r>
        <w:t>Она пояснила, что масштабы участия, будь то обязательное или добровольное, а также график его реализации по-прежнему зависят от общественного диалога.</w:t>
      </w:r>
    </w:p>
    <w:p w14:paraId="665D52C6" w14:textId="77777777" w:rsidR="00354AA1" w:rsidRDefault="00354AA1" w:rsidP="00354AA1">
      <w:r>
        <w:t xml:space="preserve">Каким бы ни был результат, сказал </w:t>
      </w:r>
      <w:proofErr w:type="spellStart"/>
      <w:r>
        <w:t>Панайоту</w:t>
      </w:r>
      <w:proofErr w:type="spellEnd"/>
      <w:r>
        <w:t>, общей задачей будет обеспечение прозрачного, безопасного и профессионального управления сбережениями работников по разумной цене, без возложения чрезмерного административного бремени на предприятия, особенно малые и средние.</w:t>
      </w:r>
    </w:p>
    <w:p w14:paraId="09856BDF" w14:textId="40357423" w:rsidR="00354AA1" w:rsidRPr="006C7815" w:rsidRDefault="003A5E96" w:rsidP="00354AA1">
      <w:hyperlink r:id="rId45" w:history="1">
        <w:r w:rsidR="00354AA1" w:rsidRPr="00FD71B6">
          <w:rPr>
            <w:rStyle w:val="a3"/>
          </w:rPr>
          <w:t>https://www.kiprinform.com/news/cifa-investicionnye-fondy-kipra-gotovy-podderzhat-vtoroy-uroven-pensionnoy-sistemy/</w:t>
        </w:r>
      </w:hyperlink>
      <w:r w:rsidR="00354AA1">
        <w:t xml:space="preserve"> </w:t>
      </w:r>
    </w:p>
    <w:p w14:paraId="457B63A8" w14:textId="77777777" w:rsidR="004D591F" w:rsidRPr="006C7815" w:rsidRDefault="004D591F" w:rsidP="004D591F">
      <w:pPr>
        <w:pStyle w:val="2"/>
      </w:pPr>
      <w:bookmarkStart w:id="146" w:name="_Toc243982562"/>
      <w:r w:rsidRPr="006C7815">
        <w:t>РИА Новости, 26.10.2026, Власти Сингапура повысят пенсионный возраст до 65 лет в 2029 году</w:t>
      </w:r>
      <w:bookmarkEnd w:id="146"/>
    </w:p>
    <w:p w14:paraId="29AB0597" w14:textId="77777777" w:rsidR="004D591F" w:rsidRPr="006C7815" w:rsidRDefault="004D591F" w:rsidP="00313F77">
      <w:pPr>
        <w:pStyle w:val="3"/>
      </w:pPr>
      <w:bookmarkStart w:id="147" w:name="_Toc243982563"/>
      <w:r w:rsidRPr="006C7815">
        <w:t xml:space="preserve">Власти Сингапура намерены повысить пенсионный возраст до 65 лет уже в 2029 году, пишет местная газета </w:t>
      </w:r>
      <w:proofErr w:type="spellStart"/>
      <w:r w:rsidRPr="006C7815">
        <w:t>Straits</w:t>
      </w:r>
      <w:proofErr w:type="spellEnd"/>
      <w:r w:rsidRPr="006C7815">
        <w:t xml:space="preserve"> </w:t>
      </w:r>
      <w:proofErr w:type="spellStart"/>
      <w:r w:rsidRPr="006C7815">
        <w:t>Times</w:t>
      </w:r>
      <w:proofErr w:type="spellEnd"/>
      <w:r w:rsidRPr="006C7815">
        <w:t>.</w:t>
      </w:r>
      <w:bookmarkEnd w:id="147"/>
    </w:p>
    <w:p w14:paraId="2102385D" w14:textId="77777777" w:rsidR="004D591F" w:rsidRPr="006C7815" w:rsidRDefault="004D591F" w:rsidP="004D591F">
      <w:r w:rsidRPr="006C7815">
        <w:t>Изменения вступят в силу на год раньше запланированного срока.</w:t>
      </w:r>
    </w:p>
    <w:p w14:paraId="6D391EB3" w14:textId="4D13889E" w:rsidR="004D591F" w:rsidRPr="006C7815" w:rsidRDefault="004401A9" w:rsidP="004D591F">
      <w:r>
        <w:t>«</w:t>
      </w:r>
      <w:r w:rsidR="004D591F" w:rsidRPr="006C7815">
        <w:t>Первого января 2029 года пенсионный возраст будет повышен до 65 лет, а возраст повторного трудоустройства - до 70 лет в рамках мер Сингапура по созданию рабочих мест, ориентированных на пожилое население</w:t>
      </w:r>
      <w:r>
        <w:t>»</w:t>
      </w:r>
      <w:r w:rsidR="004D591F" w:rsidRPr="006C7815">
        <w:t xml:space="preserve">, - пишет </w:t>
      </w:r>
      <w:proofErr w:type="spellStart"/>
      <w:r w:rsidR="004D591F" w:rsidRPr="006C7815">
        <w:t>Straits</w:t>
      </w:r>
      <w:proofErr w:type="spellEnd"/>
      <w:r w:rsidR="004D591F" w:rsidRPr="006C7815">
        <w:t xml:space="preserve"> </w:t>
      </w:r>
      <w:proofErr w:type="spellStart"/>
      <w:r w:rsidR="004D591F" w:rsidRPr="006C7815">
        <w:t>Times</w:t>
      </w:r>
      <w:proofErr w:type="spellEnd"/>
      <w:r w:rsidR="004D591F" w:rsidRPr="006C7815">
        <w:t>.</w:t>
      </w:r>
    </w:p>
    <w:p w14:paraId="435BADD7" w14:textId="77777777" w:rsidR="004D591F" w:rsidRPr="006C7815" w:rsidRDefault="004D591F" w:rsidP="004D591F">
      <w:r w:rsidRPr="006C7815">
        <w:t xml:space="preserve">По сообщению местной газеты, эти меры помогут пожилым людям сохранить работу и вернуться к ней после перерыва, а также поддержат тех, кто желает работать </w:t>
      </w:r>
      <w:proofErr w:type="gramStart"/>
      <w:r w:rsidRPr="006C7815">
        <w:t>после достижения</w:t>
      </w:r>
      <w:proofErr w:type="gramEnd"/>
      <w:r w:rsidRPr="006C7815">
        <w:t xml:space="preserve"> установленного законом пенсионного возраста.</w:t>
      </w:r>
    </w:p>
    <w:p w14:paraId="2F28F1D7" w14:textId="5BE8D8D2" w:rsidR="004D591F" w:rsidRPr="006C7815" w:rsidRDefault="004D591F" w:rsidP="004D591F">
      <w:r w:rsidRPr="006C7815">
        <w:t xml:space="preserve">Представители рабочей группы Сингапура по трудоустройству пожилых людей отмечают, что такое решение позволит </w:t>
      </w:r>
      <w:r w:rsidR="004401A9">
        <w:t>«</w:t>
      </w:r>
      <w:r w:rsidRPr="006C7815">
        <w:t>работникам старшего возраста чувствовать большую уверенность в том, что они смогут продолжать работать, если захотят</w:t>
      </w:r>
      <w:r w:rsidR="004401A9">
        <w:t>»</w:t>
      </w:r>
      <w:r w:rsidRPr="006C7815">
        <w:t>.</w:t>
      </w:r>
    </w:p>
    <w:p w14:paraId="7C9EB7C3" w14:textId="5CAF3330" w:rsidR="004D591F" w:rsidRPr="006C7815" w:rsidRDefault="004D591F" w:rsidP="004D591F">
      <w:r w:rsidRPr="006C7815">
        <w:t xml:space="preserve">В июле этого года власти Сингапура уже повышали пенсионный возраст до 64 лет, а возраст повторного трудоустройства - до 69 лет. </w:t>
      </w:r>
    </w:p>
    <w:p w14:paraId="55B2B4EF" w14:textId="77777777" w:rsidR="009963E3" w:rsidRPr="006C7815" w:rsidRDefault="009963E3" w:rsidP="009963E3">
      <w:pPr>
        <w:pStyle w:val="2"/>
      </w:pPr>
      <w:bookmarkStart w:id="148" w:name="_Toc243982564"/>
      <w:bookmarkEnd w:id="100"/>
      <w:r w:rsidRPr="006C7815">
        <w:t xml:space="preserve">Life.ru, 26.10.2026, Франция приблизилась к финансовому кризису: </w:t>
      </w:r>
      <w:proofErr w:type="spellStart"/>
      <w:r w:rsidRPr="006C7815">
        <w:t>Барнье</w:t>
      </w:r>
      <w:proofErr w:type="spellEnd"/>
      <w:r w:rsidRPr="006C7815">
        <w:t xml:space="preserve"> предупредил о рисках для экономики</w:t>
      </w:r>
      <w:bookmarkEnd w:id="148"/>
    </w:p>
    <w:p w14:paraId="43D40A78" w14:textId="77777777" w:rsidR="009963E3" w:rsidRPr="006C7815" w:rsidRDefault="009963E3" w:rsidP="00313F77">
      <w:pPr>
        <w:pStyle w:val="3"/>
      </w:pPr>
      <w:bookmarkStart w:id="149" w:name="_Toc243982565"/>
      <w:r w:rsidRPr="006C7815">
        <w:t xml:space="preserve">Франция может столкнуться с серьёзным финансовым кризисом за несколько месяцев до президентских выборов. Об угрозе заявил бывший премьер-министр республики Мишель </w:t>
      </w:r>
      <w:proofErr w:type="spellStart"/>
      <w:r w:rsidRPr="006C7815">
        <w:t>Барнье</w:t>
      </w:r>
      <w:proofErr w:type="spellEnd"/>
      <w:r w:rsidRPr="006C7815">
        <w:t xml:space="preserve">, призвавший власти обратить внимание на настроения инвесторов. Его слова приводит </w:t>
      </w:r>
      <w:proofErr w:type="spellStart"/>
      <w:r w:rsidRPr="006C7815">
        <w:t>Politico</w:t>
      </w:r>
      <w:proofErr w:type="spellEnd"/>
      <w:r w:rsidRPr="006C7815">
        <w:t>.</w:t>
      </w:r>
      <w:bookmarkEnd w:id="149"/>
    </w:p>
    <w:p w14:paraId="38A268AC" w14:textId="2A9B7D53" w:rsidR="009963E3" w:rsidRPr="006C7815" w:rsidRDefault="004401A9" w:rsidP="009963E3">
      <w:r>
        <w:t>«</w:t>
      </w:r>
      <w:r w:rsidR="009963E3" w:rsidRPr="006C7815">
        <w:t>Франция оказалась на пороге финансового кризиса. Мы должны послать сигнал рынку</w:t>
      </w:r>
      <w:r>
        <w:t>»</w:t>
      </w:r>
      <w:r w:rsidR="009963E3" w:rsidRPr="006C7815">
        <w:t>, - подчеркнул политик.</w:t>
      </w:r>
    </w:p>
    <w:p w14:paraId="49966879" w14:textId="77777777" w:rsidR="009963E3" w:rsidRPr="006C7815" w:rsidRDefault="009963E3" w:rsidP="009963E3">
      <w:r w:rsidRPr="006C7815">
        <w:t xml:space="preserve">Ситуацию осложняет сочетание бюджетных проблем и социальной напряжённости. Как отмечает </w:t>
      </w:r>
      <w:proofErr w:type="spellStart"/>
      <w:r w:rsidRPr="006C7815">
        <w:t>Politico</w:t>
      </w:r>
      <w:proofErr w:type="spellEnd"/>
      <w:r w:rsidRPr="006C7815">
        <w:t>, эти процессы усиливают друг друга, создавая дополнительные трудности для французских властей.</w:t>
      </w:r>
    </w:p>
    <w:p w14:paraId="2A32C991" w14:textId="77777777" w:rsidR="009963E3" w:rsidRPr="006C7815" w:rsidRDefault="009963E3" w:rsidP="009963E3">
      <w:r w:rsidRPr="006C7815">
        <w:lastRenderedPageBreak/>
        <w:t>Участники финансового рынка с осторожностью относятся к государственным облигациям республики. Инвесторов беспокоит отсутствие заметных успехов в сокращении бюджетного дефицита и проведении пенсионной реформы. Скептические настроения сохраняются даже после того, как 24 октября властям удалось избежать повторения массовых беспорядков, произошедших неделей ранее.</w:t>
      </w:r>
    </w:p>
    <w:p w14:paraId="796B90D2" w14:textId="77777777" w:rsidR="009963E3" w:rsidRPr="006C7815" w:rsidRDefault="009963E3" w:rsidP="009963E3">
      <w:r w:rsidRPr="006C7815">
        <w:t xml:space="preserve">Неопределённость усиливают и предстоящие президентские выборы. По данным издания, держатели ценных бумаг опасаются возможной победы Марин </w:t>
      </w:r>
      <w:proofErr w:type="spellStart"/>
      <w:r w:rsidRPr="006C7815">
        <w:t>Ле</w:t>
      </w:r>
      <w:proofErr w:type="spellEnd"/>
      <w:r w:rsidRPr="006C7815">
        <w:t xml:space="preserve"> Пен или Жан-Люка </w:t>
      </w:r>
      <w:proofErr w:type="spellStart"/>
      <w:r w:rsidRPr="006C7815">
        <w:t>Меланшона</w:t>
      </w:r>
      <w:proofErr w:type="spellEnd"/>
      <w:r w:rsidRPr="006C7815">
        <w:t>. Оба политика выступали за снижение пенсионного возраста, которое потребует дополнительных расходов из государственного бюджета.</w:t>
      </w:r>
    </w:p>
    <w:p w14:paraId="2E9FBDA1" w14:textId="77777777" w:rsidR="009963E3" w:rsidRPr="006C7815" w:rsidRDefault="009963E3" w:rsidP="009963E3">
      <w:r w:rsidRPr="006C7815">
        <w:t>Ранее Life.ru сообщал о рекордном росте государственного долга Франции. К концу второго квартала 2026 года задолженность республики приблизилась к 3,6 триллиона евро, достигнув 119% ВВП. Это стало максимальным показателем с 1946 года. Одновременно увеличилась стоимость государственных заимствований, а расходы на обслуживание долга, по прогнозам, могут достигнуть 91 миллиарда евро в 2027 году.</w:t>
      </w:r>
    </w:p>
    <w:bookmarkStart w:id="150" w:name="_GoBack"/>
    <w:p w14:paraId="682A7CE9" w14:textId="3BDA0247" w:rsidR="00CA32BC" w:rsidRPr="006C7815" w:rsidRDefault="003A5E96" w:rsidP="009963E3">
      <w:r>
        <w:fldChar w:fldCharType="begin"/>
      </w:r>
      <w:r>
        <w:instrText xml:space="preserve"> HYPERLINK "https://life.ru/p/frantsiya-priblizilas-k-finansovomu-krizisu-barne-predupredil-o-riskah-dlya" </w:instrText>
      </w:r>
      <w:r>
        <w:fldChar w:fldCharType="separate"/>
      </w:r>
      <w:r w:rsidR="009963E3" w:rsidRPr="006C7815">
        <w:rPr>
          <w:rStyle w:val="a3"/>
        </w:rPr>
        <w:t>https://life.ru/p/frantsiya-priblizilas-k-finansovomu-krizisu-barne-predupredil-o-riskah-dlya</w:t>
      </w:r>
      <w:r>
        <w:rPr>
          <w:rStyle w:val="a3"/>
        </w:rPr>
        <w:fldChar w:fldCharType="end"/>
      </w:r>
    </w:p>
    <w:p w14:paraId="46AC992F" w14:textId="77777777" w:rsidR="004D5525" w:rsidRPr="006C7815" w:rsidRDefault="004D5525" w:rsidP="004D5525">
      <w:pPr>
        <w:pStyle w:val="2"/>
      </w:pPr>
      <w:bookmarkStart w:id="151" w:name="_Toc243982566"/>
      <w:bookmarkEnd w:id="150"/>
      <w:r w:rsidRPr="006C7815">
        <w:t xml:space="preserve">Investing.com, 26.10.2026, Акции </w:t>
      </w:r>
      <w:proofErr w:type="spellStart"/>
      <w:r w:rsidRPr="006C7815">
        <w:t>Ingenia</w:t>
      </w:r>
      <w:proofErr w:type="spellEnd"/>
      <w:r w:rsidRPr="006C7815">
        <w:t xml:space="preserve"> </w:t>
      </w:r>
      <w:proofErr w:type="spellStart"/>
      <w:r w:rsidRPr="006C7815">
        <w:t>Communities</w:t>
      </w:r>
      <w:proofErr w:type="spellEnd"/>
      <w:r w:rsidRPr="006C7815">
        <w:t xml:space="preserve"> выросли на фоне заявки AVID на $1,5 млрд</w:t>
      </w:r>
      <w:bookmarkEnd w:id="151"/>
    </w:p>
    <w:p w14:paraId="667D75F1" w14:textId="77777777" w:rsidR="004D5525" w:rsidRPr="006C7815" w:rsidRDefault="004D5525" w:rsidP="00313F77">
      <w:pPr>
        <w:pStyle w:val="3"/>
      </w:pPr>
      <w:bookmarkStart w:id="152" w:name="_Toc243982567"/>
      <w:r w:rsidRPr="006C7815">
        <w:t xml:space="preserve">Австралийский оператор пенсионных и курортных поселков </w:t>
      </w:r>
      <w:proofErr w:type="spellStart"/>
      <w:r w:rsidRPr="006C7815">
        <w:t>Ingenia</w:t>
      </w:r>
      <w:proofErr w:type="spellEnd"/>
      <w:r w:rsidRPr="006C7815">
        <w:t xml:space="preserve"> </w:t>
      </w:r>
      <w:proofErr w:type="spellStart"/>
      <w:r w:rsidRPr="006C7815">
        <w:t>Communities</w:t>
      </w:r>
      <w:proofErr w:type="spellEnd"/>
      <w:r w:rsidRPr="006C7815">
        <w:t xml:space="preserve"> (</w:t>
      </w:r>
      <w:proofErr w:type="gramStart"/>
      <w:r w:rsidRPr="006C7815">
        <w:t>ASX:INA</w:t>
      </w:r>
      <w:proofErr w:type="gramEnd"/>
      <w:r w:rsidRPr="006C7815">
        <w:t xml:space="preserve">) сообщил в понедельник о получении предварительного предложения о поглощении от компании AVID </w:t>
      </w:r>
      <w:proofErr w:type="spellStart"/>
      <w:r w:rsidRPr="006C7815">
        <w:t>Property</w:t>
      </w:r>
      <w:proofErr w:type="spellEnd"/>
      <w:r w:rsidRPr="006C7815">
        <w:t xml:space="preserve"> </w:t>
      </w:r>
      <w:proofErr w:type="spellStart"/>
      <w:r w:rsidRPr="006C7815">
        <w:t>Group</w:t>
      </w:r>
      <w:proofErr w:type="spellEnd"/>
      <w:r w:rsidRPr="006C7815">
        <w:t>, что привело к росту котировок акций.</w:t>
      </w:r>
      <w:bookmarkEnd w:id="152"/>
    </w:p>
    <w:p w14:paraId="76227E88" w14:textId="77777777" w:rsidR="004D5525" w:rsidRPr="006C7815" w:rsidRDefault="004D5525" w:rsidP="004D5525">
      <w:r w:rsidRPr="006C7815">
        <w:t>AVID предложила выкупить все объединенные ценные бумаги (</w:t>
      </w:r>
      <w:proofErr w:type="spellStart"/>
      <w:r w:rsidRPr="006C7815">
        <w:t>stapled</w:t>
      </w:r>
      <w:proofErr w:type="spellEnd"/>
      <w:r w:rsidRPr="006C7815">
        <w:t xml:space="preserve"> </w:t>
      </w:r>
      <w:proofErr w:type="spellStart"/>
      <w:r w:rsidRPr="006C7815">
        <w:t>securities</w:t>
      </w:r>
      <w:proofErr w:type="spellEnd"/>
      <w:r w:rsidRPr="006C7815">
        <w:t xml:space="preserve">) </w:t>
      </w:r>
      <w:proofErr w:type="spellStart"/>
      <w:r w:rsidRPr="006C7815">
        <w:t>Ingenia</w:t>
      </w:r>
      <w:proofErr w:type="spellEnd"/>
      <w:r w:rsidRPr="006C7815">
        <w:t xml:space="preserve"> по цене 5,35 австралийского доллара за штуку наличными при поддержке глобального суверенного фонда благосостояния и крупного международного финансового спонсора, говорится в сообщении </w:t>
      </w:r>
      <w:proofErr w:type="spellStart"/>
      <w:r w:rsidRPr="006C7815">
        <w:t>Ingenia</w:t>
      </w:r>
      <w:proofErr w:type="spellEnd"/>
      <w:r w:rsidRPr="006C7815">
        <w:t xml:space="preserve"> на бирже.</w:t>
      </w:r>
    </w:p>
    <w:p w14:paraId="245D1B66" w14:textId="77777777" w:rsidR="004D5525" w:rsidRPr="006C7815" w:rsidRDefault="004D5525" w:rsidP="004D5525">
      <w:r w:rsidRPr="006C7815">
        <w:t>Предложение также предусматривает выплату дополнительного дивиденда в размере до 5 австралийских центов на бумагу, что увеличивает потенциальную общую стоимость сделки до 5,40 австралийского доллара за бумагу.</w:t>
      </w:r>
    </w:p>
    <w:p w14:paraId="22F0D26D" w14:textId="77777777" w:rsidR="004D5525" w:rsidRPr="006C7815" w:rsidRDefault="004D5525" w:rsidP="004D5525">
      <w:r w:rsidRPr="006C7815">
        <w:t xml:space="preserve">Предварительное предложение предполагает премию в размере 13,4% к последней цене закрытия акций </w:t>
      </w:r>
      <w:proofErr w:type="spellStart"/>
      <w:r w:rsidRPr="006C7815">
        <w:t>Ingenia</w:t>
      </w:r>
      <w:proofErr w:type="spellEnd"/>
      <w:r w:rsidRPr="006C7815">
        <w:t xml:space="preserve"> и оценивает компанию в 2,2 млрд австралийских долларов ($1,5 млрд).</w:t>
      </w:r>
    </w:p>
    <w:p w14:paraId="0BC5662F" w14:textId="77777777" w:rsidR="004D5525" w:rsidRPr="006C7815" w:rsidRDefault="004D5525" w:rsidP="004D5525">
      <w:r w:rsidRPr="006C7815">
        <w:t xml:space="preserve">Акции </w:t>
      </w:r>
      <w:proofErr w:type="spellStart"/>
      <w:r w:rsidRPr="006C7815">
        <w:t>Ingenia</w:t>
      </w:r>
      <w:proofErr w:type="spellEnd"/>
      <w:r w:rsidRPr="006C7815">
        <w:t xml:space="preserve">, торгующиеся на бирже </w:t>
      </w:r>
      <w:proofErr w:type="spellStart"/>
      <w:r w:rsidRPr="006C7815">
        <w:t>Сиднейа</w:t>
      </w:r>
      <w:proofErr w:type="spellEnd"/>
      <w:r w:rsidRPr="006C7815">
        <w:t xml:space="preserve">, выросли на 5,4%, до 5,015 австралийского доллара, по состоянию на 06:14 </w:t>
      </w:r>
      <w:proofErr w:type="spellStart"/>
      <w:r w:rsidRPr="006C7815">
        <w:t>мск</w:t>
      </w:r>
      <w:proofErr w:type="spellEnd"/>
      <w:r w:rsidRPr="006C7815">
        <w:t>.</w:t>
      </w:r>
    </w:p>
    <w:p w14:paraId="2EEDD099" w14:textId="3CF13777" w:rsidR="004D5525" w:rsidRPr="006C7815" w:rsidRDefault="004D5525" w:rsidP="004D5525">
      <w:r w:rsidRPr="006C7815">
        <w:t xml:space="preserve">В </w:t>
      </w:r>
      <w:proofErr w:type="spellStart"/>
      <w:r w:rsidRPr="006C7815">
        <w:t>Ingenia</w:t>
      </w:r>
      <w:proofErr w:type="spellEnd"/>
      <w:r w:rsidRPr="006C7815">
        <w:t xml:space="preserve"> заявили, что предоставили AVID период </w:t>
      </w:r>
      <w:r w:rsidR="004401A9">
        <w:t>«</w:t>
      </w:r>
      <w:r w:rsidRPr="006C7815">
        <w:t>мягкой</w:t>
      </w:r>
      <w:r w:rsidR="004401A9">
        <w:t>»</w:t>
      </w:r>
      <w:r w:rsidRPr="006C7815">
        <w:t xml:space="preserve"> эксклюзивности сроком до шести недель для продолжения переговоров, однако пока не пришли к выводу, что это предложение превосходит действующее соглашение с компанией </w:t>
      </w:r>
      <w:proofErr w:type="spellStart"/>
      <w:r w:rsidRPr="006C7815">
        <w:t>Peet</w:t>
      </w:r>
      <w:proofErr w:type="spellEnd"/>
      <w:r w:rsidRPr="006C7815">
        <w:t xml:space="preserve"> </w:t>
      </w:r>
      <w:proofErr w:type="spellStart"/>
      <w:r w:rsidRPr="006C7815">
        <w:t>Ltd</w:t>
      </w:r>
      <w:proofErr w:type="spellEnd"/>
      <w:r w:rsidRPr="006C7815">
        <w:t xml:space="preserve">, в рамках которого </w:t>
      </w:r>
      <w:proofErr w:type="spellStart"/>
      <w:r w:rsidRPr="006C7815">
        <w:t>Ingenia</w:t>
      </w:r>
      <w:proofErr w:type="spellEnd"/>
      <w:r w:rsidRPr="006C7815">
        <w:t xml:space="preserve"> планирует приобрести этого девелопера недвижимости.</w:t>
      </w:r>
    </w:p>
    <w:p w14:paraId="746847E8" w14:textId="77777777" w:rsidR="004D5525" w:rsidRPr="006C7815" w:rsidRDefault="004D5525" w:rsidP="004D5525">
      <w:r w:rsidRPr="006C7815">
        <w:t xml:space="preserve">Предложение AVID обостряет борьбу за поглощение компании после того, как фонд прямых инвестиций </w:t>
      </w:r>
      <w:proofErr w:type="spellStart"/>
      <w:r w:rsidRPr="006C7815">
        <w:t>Warburg</w:t>
      </w:r>
      <w:proofErr w:type="spellEnd"/>
      <w:r w:rsidRPr="006C7815">
        <w:t xml:space="preserve"> </w:t>
      </w:r>
      <w:proofErr w:type="spellStart"/>
      <w:r w:rsidRPr="006C7815">
        <w:t>Pincus</w:t>
      </w:r>
      <w:proofErr w:type="spellEnd"/>
      <w:r w:rsidRPr="006C7815">
        <w:t xml:space="preserve"> представил пересмотренное предложение по цене 5,25 австралийского доллара за бумагу.</w:t>
      </w:r>
    </w:p>
    <w:p w14:paraId="5F9B96AD" w14:textId="77777777" w:rsidR="004D5525" w:rsidRPr="006C7815" w:rsidRDefault="004D5525" w:rsidP="004D5525">
      <w:r w:rsidRPr="006C7815">
        <w:lastRenderedPageBreak/>
        <w:t xml:space="preserve">В </w:t>
      </w:r>
      <w:proofErr w:type="spellStart"/>
      <w:r w:rsidRPr="006C7815">
        <w:t>Ingenia</w:t>
      </w:r>
      <w:proofErr w:type="spellEnd"/>
      <w:r w:rsidRPr="006C7815">
        <w:t xml:space="preserve"> отметили, что нет никакой гарантии того, что предложение AVID приведет к подписанию обязывающего соглашения или завершению сделки.</w:t>
      </w:r>
    </w:p>
    <w:p w14:paraId="0BF5189F" w14:textId="3ACF801C" w:rsidR="009963E3" w:rsidRPr="006C7815" w:rsidRDefault="003A5E96" w:rsidP="004D5525">
      <w:hyperlink r:id="rId46" w:history="1">
        <w:r w:rsidR="004D5525" w:rsidRPr="006C7815">
          <w:rPr>
            <w:rStyle w:val="a3"/>
          </w:rPr>
          <w:t>https://ru.investing.com/news/stock-market-news/article-3432846</w:t>
        </w:r>
      </w:hyperlink>
    </w:p>
    <w:p w14:paraId="7A686686" w14:textId="77777777" w:rsidR="004D5525" w:rsidRPr="006C7815" w:rsidRDefault="004D5525" w:rsidP="004D5525"/>
    <w:p w14:paraId="0F10EB53" w14:textId="77777777" w:rsidR="00E011B6" w:rsidRPr="0090779C" w:rsidRDefault="00E011B6" w:rsidP="00E011B6"/>
    <w:sectPr w:rsidR="00E011B6" w:rsidRPr="0090779C" w:rsidSect="00B01BEA">
      <w:headerReference w:type="default" r:id="rId47"/>
      <w:footerReference w:type="default" r:id="rId48"/>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25721" w14:textId="77777777" w:rsidR="008908D5" w:rsidRDefault="008908D5">
      <w:r>
        <w:separator/>
      </w:r>
    </w:p>
  </w:endnote>
  <w:endnote w:type="continuationSeparator" w:id="0">
    <w:p w14:paraId="6AC0E4F2" w14:textId="77777777" w:rsidR="008908D5" w:rsidRDefault="00890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1BC44020" w:rsidR="003A5E96" w:rsidRPr="00D64E5C" w:rsidRDefault="003A5E96"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507E97" w:rsidRPr="00507E97">
      <w:rPr>
        <w:rFonts w:ascii="Cambria" w:hAnsi="Cambria"/>
        <w:b/>
        <w:noProof/>
      </w:rPr>
      <w:t>76</w:t>
    </w:r>
    <w:r w:rsidRPr="00CB47BF">
      <w:rPr>
        <w:b/>
      </w:rPr>
      <w:fldChar w:fldCharType="end"/>
    </w:r>
  </w:p>
  <w:p w14:paraId="7422EB21" w14:textId="77777777" w:rsidR="003A5E96" w:rsidRPr="00D15988" w:rsidRDefault="003A5E96"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11A94" w14:textId="77777777" w:rsidR="008908D5" w:rsidRDefault="008908D5">
      <w:r>
        <w:separator/>
      </w:r>
    </w:p>
  </w:footnote>
  <w:footnote w:type="continuationSeparator" w:id="0">
    <w:p w14:paraId="19221064" w14:textId="77777777" w:rsidR="008908D5" w:rsidRDefault="00890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3A5E96" w:rsidRDefault="003A5E96"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3A5E96" w:rsidRPr="000C041B" w:rsidRDefault="003A5E96"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3A5E96" w:rsidRPr="00D15988" w:rsidRDefault="003A5E96"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3A5E96" w:rsidRPr="007336C7" w:rsidRDefault="003A5E96" w:rsidP="00122493">
                          <w:pPr>
                            <w:ind w:right="423"/>
                            <w:rPr>
                              <w:rFonts w:cs="Arial"/>
                            </w:rPr>
                          </w:pPr>
                        </w:p>
                        <w:p w14:paraId="5AA5A138" w14:textId="77777777" w:rsidR="003A5E96" w:rsidRPr="00267F53" w:rsidRDefault="003A5E96"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3A5E96" w:rsidRPr="000C041B" w:rsidRDefault="003A5E96"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3A5E96" w:rsidRPr="00D15988" w:rsidRDefault="003A5E96"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3A5E96" w:rsidRPr="007336C7" w:rsidRDefault="003A5E96" w:rsidP="00122493">
                    <w:pPr>
                      <w:ind w:right="423"/>
                      <w:rPr>
                        <w:rFonts w:cs="Arial"/>
                      </w:rPr>
                    </w:pPr>
                  </w:p>
                  <w:p w14:paraId="5AA5A138" w14:textId="77777777" w:rsidR="003A5E96" w:rsidRPr="00267F53" w:rsidRDefault="003A5E96" w:rsidP="00122493"/>
                </w:txbxContent>
              </v:textbox>
            </v:roundrect>
          </w:pict>
        </mc:Fallback>
      </mc:AlternateContent>
    </w:r>
    <w:r>
      <w:t xml:space="preserve">             </w:t>
    </w:r>
  </w:p>
  <w:p w14:paraId="26F7ECB2" w14:textId="56E9D0FD" w:rsidR="003A5E96" w:rsidRDefault="003A5E96"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C54224"/>
    <w:multiLevelType w:val="multilevel"/>
    <w:tmpl w:val="2410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5B25824"/>
    <w:multiLevelType w:val="singleLevel"/>
    <w:tmpl w:val="38F2E888"/>
    <w:lvl w:ilvl="0">
      <w:numFmt w:val="bullet"/>
      <w:lvlText w:val="•"/>
      <w:lvlJc w:val="left"/>
      <w:pPr>
        <w:ind w:left="420" w:hanging="360"/>
      </w:pPr>
    </w:lvl>
  </w:abstractNum>
  <w:abstractNum w:abstractNumId="26"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3"/>
  </w:num>
  <w:num w:numId="3">
    <w:abstractNumId w:val="29"/>
  </w:num>
  <w:num w:numId="4">
    <w:abstractNumId w:val="18"/>
  </w:num>
  <w:num w:numId="5">
    <w:abstractNumId w:val="19"/>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2"/>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0"/>
  </w:num>
  <w:num w:numId="24">
    <w:abstractNumId w:val="28"/>
  </w:num>
  <w:num w:numId="25">
    <w:abstractNumId w:val="21"/>
  </w:num>
  <w:num w:numId="26">
    <w:abstractNumId w:val="14"/>
  </w:num>
  <w:num w:numId="27">
    <w:abstractNumId w:val="12"/>
  </w:num>
  <w:num w:numId="28">
    <w:abstractNumId w:val="23"/>
  </w:num>
  <w:num w:numId="29">
    <w:abstractNumId w:val="24"/>
  </w:num>
  <w:num w:numId="30">
    <w:abstractNumId w:val="15"/>
  </w:num>
  <w:num w:numId="31">
    <w:abstractNumId w:val="25"/>
    <w:lvlOverride w:ilvl="0">
      <w:startOverride w:val="1"/>
    </w:lvlOverride>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55A6"/>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D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48B8"/>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29D"/>
    <w:rsid w:val="000E3494"/>
    <w:rsid w:val="000E4AB8"/>
    <w:rsid w:val="000E4DC5"/>
    <w:rsid w:val="000E50E7"/>
    <w:rsid w:val="000E513F"/>
    <w:rsid w:val="000E60CA"/>
    <w:rsid w:val="000E6448"/>
    <w:rsid w:val="000E7DC5"/>
    <w:rsid w:val="000E7E39"/>
    <w:rsid w:val="000F0114"/>
    <w:rsid w:val="000F0292"/>
    <w:rsid w:val="000F03DF"/>
    <w:rsid w:val="000F0AE5"/>
    <w:rsid w:val="000F1475"/>
    <w:rsid w:val="000F1718"/>
    <w:rsid w:val="000F17A4"/>
    <w:rsid w:val="000F1BB0"/>
    <w:rsid w:val="000F22A8"/>
    <w:rsid w:val="000F295A"/>
    <w:rsid w:val="000F3A78"/>
    <w:rsid w:val="000F3C95"/>
    <w:rsid w:val="000F3FEF"/>
    <w:rsid w:val="000F4431"/>
    <w:rsid w:val="000F4705"/>
    <w:rsid w:val="000F5B89"/>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4FE"/>
    <w:rsid w:val="0011777B"/>
    <w:rsid w:val="00117867"/>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3E05"/>
    <w:rsid w:val="001442DC"/>
    <w:rsid w:val="00144C7A"/>
    <w:rsid w:val="00145444"/>
    <w:rsid w:val="001459E2"/>
    <w:rsid w:val="001467D3"/>
    <w:rsid w:val="00146C09"/>
    <w:rsid w:val="001478AB"/>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0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50F0"/>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07E"/>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E71DB"/>
    <w:rsid w:val="002F04A6"/>
    <w:rsid w:val="002F07FD"/>
    <w:rsid w:val="002F0A56"/>
    <w:rsid w:val="002F0EA6"/>
    <w:rsid w:val="002F1DBD"/>
    <w:rsid w:val="002F22D6"/>
    <w:rsid w:val="002F26F1"/>
    <w:rsid w:val="002F27F2"/>
    <w:rsid w:val="002F2FEC"/>
    <w:rsid w:val="002F33B9"/>
    <w:rsid w:val="002F3460"/>
    <w:rsid w:val="002F3F29"/>
    <w:rsid w:val="002F4A33"/>
    <w:rsid w:val="002F4A92"/>
    <w:rsid w:val="002F633E"/>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3F77"/>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A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E96"/>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706"/>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1A9"/>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5525"/>
    <w:rsid w:val="004D591F"/>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4F7C22"/>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07E97"/>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1C2"/>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3D6"/>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6BD"/>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A4B"/>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87E21"/>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815"/>
    <w:rsid w:val="006C7BF9"/>
    <w:rsid w:val="006D076A"/>
    <w:rsid w:val="006D1411"/>
    <w:rsid w:val="006D15F8"/>
    <w:rsid w:val="006D24AE"/>
    <w:rsid w:val="006D29C6"/>
    <w:rsid w:val="006D31D2"/>
    <w:rsid w:val="006D5771"/>
    <w:rsid w:val="006D644E"/>
    <w:rsid w:val="006D7240"/>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49AD"/>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D97"/>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1811"/>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0E9"/>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545A"/>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3D23"/>
    <w:rsid w:val="00884AE8"/>
    <w:rsid w:val="00885F12"/>
    <w:rsid w:val="00886624"/>
    <w:rsid w:val="00886F29"/>
    <w:rsid w:val="00887189"/>
    <w:rsid w:val="00887A99"/>
    <w:rsid w:val="00887AFD"/>
    <w:rsid w:val="00887C03"/>
    <w:rsid w:val="00887C9A"/>
    <w:rsid w:val="00890014"/>
    <w:rsid w:val="00890862"/>
    <w:rsid w:val="008908D5"/>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5BFF"/>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3E3"/>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0DB3"/>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73B"/>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4EE"/>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1EE4"/>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0D4"/>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159"/>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3C3"/>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B7971"/>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0785E"/>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87EA7"/>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7B4"/>
    <w:rsid w:val="00CE5EC7"/>
    <w:rsid w:val="00CE5F78"/>
    <w:rsid w:val="00CE70FE"/>
    <w:rsid w:val="00CE7281"/>
    <w:rsid w:val="00CE757F"/>
    <w:rsid w:val="00CF0034"/>
    <w:rsid w:val="00CF0048"/>
    <w:rsid w:val="00CF06A0"/>
    <w:rsid w:val="00CF09FD"/>
    <w:rsid w:val="00CF1275"/>
    <w:rsid w:val="00CF15F1"/>
    <w:rsid w:val="00CF1938"/>
    <w:rsid w:val="00CF200B"/>
    <w:rsid w:val="00CF20EA"/>
    <w:rsid w:val="00CF2AD0"/>
    <w:rsid w:val="00CF2DE4"/>
    <w:rsid w:val="00CF2F6B"/>
    <w:rsid w:val="00CF3152"/>
    <w:rsid w:val="00CF36F9"/>
    <w:rsid w:val="00CF37FF"/>
    <w:rsid w:val="00CF3CC5"/>
    <w:rsid w:val="00CF3EC2"/>
    <w:rsid w:val="00CF428D"/>
    <w:rsid w:val="00CF4873"/>
    <w:rsid w:val="00CF488A"/>
    <w:rsid w:val="00CF4B16"/>
    <w:rsid w:val="00CF5FF7"/>
    <w:rsid w:val="00CF609B"/>
    <w:rsid w:val="00CF61D3"/>
    <w:rsid w:val="00CF61E6"/>
    <w:rsid w:val="00CF67EE"/>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42BE"/>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690"/>
    <w:rsid w:val="00DF3FE7"/>
    <w:rsid w:val="00DF42B5"/>
    <w:rsid w:val="00DF4CFD"/>
    <w:rsid w:val="00DF4EE0"/>
    <w:rsid w:val="00DF518D"/>
    <w:rsid w:val="00DF51D3"/>
    <w:rsid w:val="00DF5646"/>
    <w:rsid w:val="00DF564B"/>
    <w:rsid w:val="00DF5674"/>
    <w:rsid w:val="00DF5AC5"/>
    <w:rsid w:val="00DF5BE2"/>
    <w:rsid w:val="00DF600E"/>
    <w:rsid w:val="00DF6BB5"/>
    <w:rsid w:val="00E011B6"/>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4C3"/>
    <w:rsid w:val="00E375C9"/>
    <w:rsid w:val="00E4032A"/>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36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15B"/>
    <w:rsid w:val="00EB1E23"/>
    <w:rsid w:val="00EB21E3"/>
    <w:rsid w:val="00EB256D"/>
    <w:rsid w:val="00EB2828"/>
    <w:rsid w:val="00EB31FC"/>
    <w:rsid w:val="00EB3361"/>
    <w:rsid w:val="00EB39ED"/>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3DFE"/>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28C"/>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45F"/>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6D29C6"/>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F40A22"/>
    <w:rPr>
      <w:color w:val="605E5C"/>
      <w:shd w:val="clear" w:color="auto" w:fill="E1DFDD"/>
    </w:rPr>
  </w:style>
  <w:style w:type="character" w:customStyle="1" w:styleId="50">
    <w:name w:val="Заголовок 5 Знак"/>
    <w:basedOn w:val="a0"/>
    <w:link w:val="5"/>
    <w:semiHidden/>
    <w:rsid w:val="006D29C6"/>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450media.ru/rubric/ekonomika/regionalnye-eksperty-rasskazali-kak-i-kogda-nachinat-otkladyvat-sredstva-na-pensiyu.html" TargetMode="External"/><Relationship Id="rId18" Type="http://schemas.openxmlformats.org/officeDocument/2006/relationships/hyperlink" Target="https://www.ptoday.ru/16119-pensija-v-nojabre-mozhet-okazatsja-menshe-ozhidaemoj-jurist-nazval-prichiny-i-objasnil-chto-delat.html" TargetMode="External"/><Relationship Id="rId26" Type="http://schemas.openxmlformats.org/officeDocument/2006/relationships/hyperlink" Target="https://bank.yuga.ru/newsfeed/amp/11375/" TargetMode="External"/><Relationship Id="rId39" Type="http://schemas.openxmlformats.org/officeDocument/2006/relationships/hyperlink" Target="https://oxu.az/ru/ekonomika/deputat-vugar-bajramov-rasskazal-komu-naznachat-ezhemesyachnuyu-nadbavku-k-pensii" TargetMode="External"/><Relationship Id="rId21" Type="http://schemas.openxmlformats.org/officeDocument/2006/relationships/hyperlink" Target="https://www.osnmedia.ru/kartina-dnya/stazh-bolshe-ne-garantiruet-bolshuyu-pensiyu-kak-bally-opredelyayut-vyplaty-rossiyanam/" TargetMode="External"/><Relationship Id="rId34" Type="http://schemas.openxmlformats.org/officeDocument/2006/relationships/hyperlink" Target="https://1prime.ru/20261027/investitsii-874562813.html" TargetMode="External"/><Relationship Id="rId42" Type="http://schemas.openxmlformats.org/officeDocument/2006/relationships/hyperlink" Target="https://caravan-info.kg/ru/science/985138-v-kyrgyzstane-mogut-izmenit-trudovoy-kodex-uchiteley-pensionnogo-vozrasta-hotyat-obyazat-ustupat-mesto-molodym.html"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ria.ru/20261026/byudzhet-2127104713.html" TargetMode="External"/><Relationship Id="rId29" Type="http://schemas.openxmlformats.org/officeDocument/2006/relationships/hyperlink" Target="https://konkurent.ru/article/92862" TargetMode="External"/><Relationship Id="rId11" Type="http://schemas.openxmlformats.org/officeDocument/2006/relationships/hyperlink" Target="https://www.gazeta.ru/business/news/2026/10/26/29607277.shtml" TargetMode="External"/><Relationship Id="rId24" Type="http://schemas.openxmlformats.org/officeDocument/2006/relationships/hyperlink" Target="https://pnz.ru/pens/stazh-est-a-v-pensii-ego-net-chto-delat-esli-trudovaya-knizhka-poteryana-a-arhiv-pust/" TargetMode="External"/><Relationship Id="rId32" Type="http://schemas.openxmlformats.org/officeDocument/2006/relationships/hyperlink" Target="https://www.kommersant.ru/doc/9060266" TargetMode="External"/><Relationship Id="rId37" Type="http://schemas.openxmlformats.org/officeDocument/2006/relationships/hyperlink" Target="https://finance.mail.ru/article/finansy-mail-vyyasnili-kakoj-nalog-platit-s-passivnogo-dohoda-69234236/" TargetMode="External"/><Relationship Id="rId40" Type="http://schemas.openxmlformats.org/officeDocument/2006/relationships/hyperlink" Target="https://zaim.com/kz/news-kz/dokhod-po-pensionnym-aktivam-natsbanka-rk-snizilsya-do-800/" TargetMode="External"/><Relationship Id="rId45" Type="http://schemas.openxmlformats.org/officeDocument/2006/relationships/hyperlink" Target="https://www.kiprinform.com/news/cifa-investicionnye-fondy-kipra-gotovy-podderzhat-vtoroy-uroven-pensionnoy-sistemy/" TargetMode="External"/><Relationship Id="rId5" Type="http://schemas.openxmlformats.org/officeDocument/2006/relationships/footnotes" Target="footnotes.xml"/><Relationship Id="rId15" Type="http://schemas.openxmlformats.org/officeDocument/2006/relationships/hyperlink" Target="https://www.dk.ru/news/237249526?erid=2W5zFHa6Udw" TargetMode="External"/><Relationship Id="rId23" Type="http://schemas.openxmlformats.org/officeDocument/2006/relationships/hyperlink" Target="https://www.m24.ru/news/22102026/955706" TargetMode="External"/><Relationship Id="rId28" Type="http://schemas.openxmlformats.org/officeDocument/2006/relationships/hyperlink" Target="https://bank.yuga.ru/newsfeed/amp/11356/" TargetMode="External"/><Relationship Id="rId36" Type="http://schemas.openxmlformats.org/officeDocument/2006/relationships/hyperlink" Target="https://www.banki.ru/news/daytheme/?id=11028322" TargetMode="External"/><Relationship Id="rId49" Type="http://schemas.openxmlformats.org/officeDocument/2006/relationships/fontTable" Target="fontTable.xml"/><Relationship Id="rId10" Type="http://schemas.openxmlformats.org/officeDocument/2006/relationships/hyperlink" Target="https://companies.rbc.ru/news/z3agouFXuM/npf-evolyutsiya-vyiplatil-klientam-113-mlrd-rub-za-devyat-mesyatsev-2026-goda/" TargetMode="External"/><Relationship Id="rId19" Type="http://schemas.openxmlformats.org/officeDocument/2006/relationships/hyperlink" Target="https://ppt.ru/news/pensii/nadbavku-za-selskiy-stazh-sohranyat-pri-pereezde-zhitelyam-novyh-regionov" TargetMode="External"/><Relationship Id="rId31" Type="http://schemas.openxmlformats.org/officeDocument/2006/relationships/hyperlink" Target="https://primpress.ru/article/139489" TargetMode="External"/><Relationship Id="rId44" Type="http://schemas.openxmlformats.org/officeDocument/2006/relationships/hyperlink" Target="https://www.pravda.ru/news/world/2432622-pension-age-district-judges-india/" TargetMode="External"/><Relationship Id="rId4" Type="http://schemas.openxmlformats.org/officeDocument/2006/relationships/webSettings" Target="webSettings.xml"/><Relationship Id="rId9" Type="http://schemas.openxmlformats.org/officeDocument/2006/relationships/hyperlink" Target="https://companies.rbc.ru/news/GjDp1QdPW2/za-3-kvartala-2026-goda-npf-buduschee-vyiplatil-klientam-191-mlrd-rublej/" TargetMode="External"/><Relationship Id="rId14" Type="http://schemas.openxmlformats.org/officeDocument/2006/relationships/hyperlink" Target="https://sterlegrad.ru/economy/227823-zhiteli-bashkortostana-vlozhili-v-pds-77-mlrd-rubley.html" TargetMode="External"/><Relationship Id="rId22" Type="http://schemas.openxmlformats.org/officeDocument/2006/relationships/hyperlink" Target="https://www.mk.ru/economics/2026/10/22/bolshinstvo-rossiyan-ne-formiruyut-kapital-k-vykhodu-na-pensiyu.html" TargetMode="External"/><Relationship Id="rId27" Type="http://schemas.openxmlformats.org/officeDocument/2006/relationships/hyperlink" Target="https://bank.yuga.ru/newsfeed/amp/11372/" TargetMode="External"/><Relationship Id="rId30" Type="http://schemas.openxmlformats.org/officeDocument/2006/relationships/hyperlink" Target="https://konkurent.ru/article/92822" TargetMode="External"/><Relationship Id="rId35" Type="http://schemas.openxmlformats.org/officeDocument/2006/relationships/hyperlink" Target="https://abnews.ru/news/2026/10/26/vremya-vyzhidat-kak-menyaetsya-finansovyj-rynok" TargetMode="External"/><Relationship Id="rId43" Type="http://schemas.openxmlformats.org/officeDocument/2006/relationships/hyperlink" Target="https://marketpower.pro/publications/mirovye-pensionnye-fondy-stolknulis-s-krizisom-iz-za-stareniia-naseleniia" TargetMode="External"/><Relationship Id="rId48" Type="http://schemas.openxmlformats.org/officeDocument/2006/relationships/footer" Target="footer1.xml"/><Relationship Id="rId8" Type="http://schemas.openxmlformats.org/officeDocument/2006/relationships/hyperlink" Target="https://tass.ru/ekonomika/28252835" TargetMode="External"/><Relationship Id="rId3" Type="http://schemas.openxmlformats.org/officeDocument/2006/relationships/settings" Target="settings.xml"/><Relationship Id="rId12" Type="http://schemas.openxmlformats.org/officeDocument/2006/relationships/hyperlink" Target="https://www.rbc.ru/finances/25/10/2026/6ad8c0799a7947019c2ac28c" TargetMode="External"/><Relationship Id="rId17" Type="http://schemas.openxmlformats.org/officeDocument/2006/relationships/hyperlink" Target="https://news.ru/vlast/v-gosdume-rasskazali-kak-mogut-vyrasti-strahovye-pensii-v-2027-godu" TargetMode="External"/><Relationship Id="rId25" Type="http://schemas.openxmlformats.org/officeDocument/2006/relationships/hyperlink" Target="https://pnz.ru/pens/kak-zakonno-uvelichit-strahovuyu-pensiyu-shest-sposobov-podnyat-vyplaty-v-2026-godu/" TargetMode="External"/><Relationship Id="rId33" Type="http://schemas.openxmlformats.org/officeDocument/2006/relationships/hyperlink" Target="https://www.forbes.ru/investicii/570806-mezdu-dohodnost-u-i-riskom-mozno-li-investirovat-po-sobstvennym-pravilam" TargetMode="External"/><Relationship Id="rId38" Type="http://schemas.openxmlformats.org/officeDocument/2006/relationships/hyperlink" Target="https://svpressa.ru/society/article/537746/" TargetMode="External"/><Relationship Id="rId46" Type="http://schemas.openxmlformats.org/officeDocument/2006/relationships/hyperlink" Target="https://ru.investing.com/news/stock-market-news/article-3432846" TargetMode="External"/><Relationship Id="rId20" Type="http://schemas.openxmlformats.org/officeDocument/2006/relationships/hyperlink" Target="https://www.gazeta.ru/social/news/2026/10/26/29603617.shtml" TargetMode="External"/><Relationship Id="rId41" Type="http://schemas.openxmlformats.org/officeDocument/2006/relationships/hyperlink" Target="https://www.tazabek.kg/news:2556709"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76</Pages>
  <Words>30108</Words>
  <Characters>171620</Characters>
  <Application>Microsoft Office Word</Application>
  <DocSecurity>0</DocSecurity>
  <Lines>1430</Lines>
  <Paragraphs>402</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201326</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18</cp:revision>
  <cp:lastPrinted>2026-10-27T05:58:00Z</cp:lastPrinted>
  <dcterms:created xsi:type="dcterms:W3CDTF">2026-10-21T07:13:00Z</dcterms:created>
  <dcterms:modified xsi:type="dcterms:W3CDTF">2026-10-27T05:58:00Z</dcterms:modified>
  <cp:category>НАПФ</cp:category>
  <cp:contentStatus>И-Консалтинг</cp:contentStatus>
</cp:coreProperties>
</file>